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6901A7" w:rsidTr="004450F5">
        <w:trPr>
          <w:trHeight w:val="933"/>
        </w:trPr>
        <w:tc>
          <w:tcPr>
            <w:tcW w:w="9778" w:type="dxa"/>
          </w:tcPr>
          <w:p w:rsidR="006901A7" w:rsidRPr="006901A7" w:rsidRDefault="006901A7" w:rsidP="006901A7">
            <w:pPr>
              <w:contextualSpacing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6901A7">
              <w:rPr>
                <w:rFonts w:ascii="Arial Black" w:hAnsi="Arial Black"/>
                <w:b/>
                <w:color w:val="FF0000"/>
                <w:sz w:val="32"/>
                <w:szCs w:val="32"/>
              </w:rPr>
              <w:t>GRAZIE ALLA FLP SOTTOSCRITTO ALLA DP FOGGIA IL PROGETTO ORARIO DI LAVORO PER I FIGLI</w:t>
            </w:r>
          </w:p>
        </w:tc>
      </w:tr>
    </w:tbl>
    <w:p w:rsidR="00A45773" w:rsidRDefault="00A45773" w:rsidP="00FE0760">
      <w:pPr>
        <w:spacing w:line="240" w:lineRule="auto"/>
        <w:contextualSpacing/>
        <w:jc w:val="both"/>
        <w:rPr>
          <w:b/>
        </w:rPr>
      </w:pPr>
    </w:p>
    <w:p w:rsidR="00A45773" w:rsidRDefault="00A45773" w:rsidP="00FE0760">
      <w:pPr>
        <w:spacing w:line="240" w:lineRule="auto"/>
        <w:contextualSpacing/>
        <w:jc w:val="both"/>
        <w:rPr>
          <w:b/>
        </w:rPr>
      </w:pPr>
    </w:p>
    <w:p w:rsidR="004823CC" w:rsidRPr="004450F5" w:rsidRDefault="003C3B66" w:rsidP="006D4896">
      <w:pPr>
        <w:spacing w:line="240" w:lineRule="auto"/>
        <w:contextualSpacing/>
        <w:jc w:val="both"/>
        <w:rPr>
          <w:sz w:val="24"/>
          <w:szCs w:val="24"/>
        </w:rPr>
      </w:pPr>
      <w:r w:rsidRPr="004450F5">
        <w:rPr>
          <w:sz w:val="24"/>
          <w:szCs w:val="24"/>
        </w:rPr>
        <w:t>Finalmente sottoscritto alla Dp Foggia l’accordo per garantire nuove opportunità ai lavoratori con figli in età scolare.</w:t>
      </w:r>
    </w:p>
    <w:p w:rsidR="004823CC" w:rsidRPr="004450F5" w:rsidRDefault="004823CC" w:rsidP="004450F5">
      <w:pPr>
        <w:spacing w:line="240" w:lineRule="auto"/>
        <w:ind w:firstLine="708"/>
        <w:contextualSpacing/>
        <w:jc w:val="both"/>
        <w:rPr>
          <w:sz w:val="24"/>
          <w:szCs w:val="24"/>
        </w:rPr>
      </w:pPr>
    </w:p>
    <w:p w:rsidR="006D4896" w:rsidRPr="004450F5" w:rsidRDefault="003C3B66" w:rsidP="006D4896">
      <w:pPr>
        <w:spacing w:line="240" w:lineRule="auto"/>
        <w:contextualSpacing/>
        <w:jc w:val="both"/>
        <w:rPr>
          <w:sz w:val="24"/>
          <w:szCs w:val="24"/>
        </w:rPr>
      </w:pPr>
      <w:r w:rsidRPr="004450F5">
        <w:rPr>
          <w:sz w:val="24"/>
          <w:szCs w:val="24"/>
        </w:rPr>
        <w:t>A seguito di richiesta della FLP presentata nei primi mesi del 2014 era iniziato l’iter per la richiesta di adozione del progetto orario di lavoro per i figli. Lo stesso</w:t>
      </w:r>
      <w:r w:rsidR="004823CC" w:rsidRPr="004450F5">
        <w:rPr>
          <w:sz w:val="24"/>
          <w:szCs w:val="24"/>
        </w:rPr>
        <w:t>, per svariati motivi,</w:t>
      </w:r>
      <w:r w:rsidRPr="004450F5">
        <w:rPr>
          <w:sz w:val="24"/>
          <w:szCs w:val="24"/>
        </w:rPr>
        <w:t xml:space="preserve"> aveva subito </w:t>
      </w:r>
      <w:r w:rsidR="004823CC" w:rsidRPr="004450F5">
        <w:rPr>
          <w:sz w:val="24"/>
          <w:szCs w:val="24"/>
        </w:rPr>
        <w:t>diverse</w:t>
      </w:r>
      <w:r w:rsidRPr="004450F5">
        <w:rPr>
          <w:sz w:val="24"/>
          <w:szCs w:val="24"/>
        </w:rPr>
        <w:t xml:space="preserve"> battute di arresto (tra cui l’avvicendamento di tre Direttori Provinciali</w:t>
      </w:r>
      <w:r w:rsidR="00885E82" w:rsidRPr="004450F5">
        <w:rPr>
          <w:sz w:val="24"/>
          <w:szCs w:val="24"/>
        </w:rPr>
        <w:t>!)</w:t>
      </w:r>
      <w:r w:rsidRPr="004450F5">
        <w:rPr>
          <w:sz w:val="24"/>
          <w:szCs w:val="24"/>
        </w:rPr>
        <w:t xml:space="preserve"> ma grazie alla insistenza e pervicacia che ci distingue ed al</w:t>
      </w:r>
      <w:r w:rsidR="006D4896" w:rsidRPr="004450F5">
        <w:rPr>
          <w:sz w:val="24"/>
          <w:szCs w:val="24"/>
        </w:rPr>
        <w:t xml:space="preserve"> sostegno </w:t>
      </w:r>
      <w:r w:rsidRPr="004450F5">
        <w:rPr>
          <w:sz w:val="24"/>
          <w:szCs w:val="24"/>
        </w:rPr>
        <w:t xml:space="preserve">dei lavoratori nonchè </w:t>
      </w:r>
      <w:r w:rsidR="006D4896" w:rsidRPr="004450F5">
        <w:rPr>
          <w:sz w:val="24"/>
          <w:szCs w:val="24"/>
        </w:rPr>
        <w:t>al</w:t>
      </w:r>
      <w:r w:rsidRPr="004450F5">
        <w:rPr>
          <w:sz w:val="24"/>
          <w:szCs w:val="24"/>
        </w:rPr>
        <w:t xml:space="preserve">la condivisione </w:t>
      </w:r>
      <w:r w:rsidR="006D4896" w:rsidRPr="004450F5">
        <w:rPr>
          <w:sz w:val="24"/>
          <w:szCs w:val="24"/>
        </w:rPr>
        <w:t xml:space="preserve">e lungimiranza </w:t>
      </w:r>
      <w:r w:rsidRPr="004450F5">
        <w:rPr>
          <w:sz w:val="24"/>
          <w:szCs w:val="24"/>
        </w:rPr>
        <w:t xml:space="preserve">dell’attuale dirigenza </w:t>
      </w:r>
      <w:r w:rsidR="006D4896" w:rsidRPr="004450F5">
        <w:rPr>
          <w:sz w:val="24"/>
          <w:szCs w:val="24"/>
        </w:rPr>
        <w:t>all’adozione del progetto</w:t>
      </w:r>
      <w:r w:rsidR="000105D3" w:rsidRPr="004450F5">
        <w:rPr>
          <w:sz w:val="24"/>
          <w:szCs w:val="24"/>
        </w:rPr>
        <w:t>,</w:t>
      </w:r>
      <w:r w:rsidR="006D4896" w:rsidRPr="004450F5">
        <w:rPr>
          <w:sz w:val="24"/>
          <w:szCs w:val="24"/>
        </w:rPr>
        <w:t xml:space="preserve"> si è riusciti a siglare tale accordo</w:t>
      </w:r>
      <w:r w:rsidR="004823CC" w:rsidRPr="004450F5">
        <w:rPr>
          <w:sz w:val="24"/>
          <w:szCs w:val="24"/>
        </w:rPr>
        <w:t xml:space="preserve"> in data 13 novembre 2015</w:t>
      </w:r>
      <w:r w:rsidR="00553E7B">
        <w:rPr>
          <w:sz w:val="24"/>
          <w:szCs w:val="24"/>
        </w:rPr>
        <w:t xml:space="preserve"> (v. alleg.)</w:t>
      </w:r>
      <w:bookmarkStart w:id="0" w:name="_GoBack"/>
      <w:bookmarkEnd w:id="0"/>
      <w:r w:rsidR="006D4896" w:rsidRPr="004450F5">
        <w:rPr>
          <w:sz w:val="24"/>
          <w:szCs w:val="24"/>
        </w:rPr>
        <w:t>.</w:t>
      </w:r>
    </w:p>
    <w:p w:rsidR="004823CC" w:rsidRPr="004450F5" w:rsidRDefault="004823CC" w:rsidP="00692E2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92E2D" w:rsidRPr="004450F5" w:rsidRDefault="006D4896" w:rsidP="0066390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450F5">
        <w:rPr>
          <w:sz w:val="24"/>
          <w:szCs w:val="24"/>
        </w:rPr>
        <w:t>Con</w:t>
      </w:r>
      <w:r w:rsidR="00692E2D" w:rsidRPr="004450F5">
        <w:rPr>
          <w:sz w:val="24"/>
          <w:szCs w:val="24"/>
        </w:rPr>
        <w:t xml:space="preserve"> questo “progetto”</w:t>
      </w:r>
      <w:r w:rsidRPr="004450F5">
        <w:rPr>
          <w:sz w:val="24"/>
          <w:szCs w:val="24"/>
        </w:rPr>
        <w:t xml:space="preserve"> abbiamo allargato la sfera dei diritti dei colleghi ed in </w:t>
      </w:r>
      <w:r w:rsidR="0066390C" w:rsidRPr="004450F5">
        <w:rPr>
          <w:sz w:val="24"/>
          <w:szCs w:val="24"/>
        </w:rPr>
        <w:t>p</w:t>
      </w:r>
      <w:r w:rsidRPr="004450F5">
        <w:rPr>
          <w:sz w:val="24"/>
          <w:szCs w:val="24"/>
        </w:rPr>
        <w:t>articolare di coloro che hanno difficoltà a conciliare la vita lavorativa con quella familiare soprattutto nei periodi di chiusura delle scuole</w:t>
      </w:r>
      <w:r w:rsidR="00692E2D" w:rsidRPr="004450F5">
        <w:rPr>
          <w:sz w:val="24"/>
          <w:szCs w:val="24"/>
        </w:rPr>
        <w:t>;</w:t>
      </w:r>
      <w:r w:rsidRPr="004450F5">
        <w:rPr>
          <w:sz w:val="24"/>
          <w:szCs w:val="24"/>
        </w:rPr>
        <w:t xml:space="preserve"> infatti </w:t>
      </w:r>
      <w:r w:rsidR="00692E2D" w:rsidRPr="004450F5">
        <w:rPr>
          <w:sz w:val="24"/>
          <w:szCs w:val="24"/>
        </w:rPr>
        <w:t>l</w:t>
      </w:r>
      <w:r w:rsidR="00692E2D" w:rsidRPr="004450F5">
        <w:rPr>
          <w:rFonts w:ascii="Calibri" w:hAnsi="Calibri" w:cs="Calibri"/>
          <w:sz w:val="24"/>
          <w:szCs w:val="24"/>
        </w:rPr>
        <w:t>’adesione al “Progetto” consente ai beneficiari di effettuare ore di lavoro eccedenti quelle</w:t>
      </w:r>
      <w:r w:rsidR="0066390C" w:rsidRPr="004450F5">
        <w:rPr>
          <w:rFonts w:ascii="Calibri" w:hAnsi="Calibri" w:cs="Calibri"/>
          <w:sz w:val="24"/>
          <w:szCs w:val="24"/>
        </w:rPr>
        <w:t xml:space="preserve"> </w:t>
      </w:r>
      <w:r w:rsidR="00692E2D" w:rsidRPr="004450F5">
        <w:rPr>
          <w:rFonts w:ascii="Calibri" w:hAnsi="Calibri" w:cs="Calibri"/>
          <w:sz w:val="24"/>
          <w:szCs w:val="24"/>
        </w:rPr>
        <w:t>ordinarie, da accantonare in conto riposo compensativo al fine di richiederne la fruizione nel periodo estivo, nei limiti e secondo le modalità previste dall’accordo stesso.</w:t>
      </w:r>
      <w:r w:rsidR="004823CC" w:rsidRPr="004450F5">
        <w:rPr>
          <w:rFonts w:ascii="Calibri" w:hAnsi="Calibri" w:cs="Calibri"/>
          <w:sz w:val="24"/>
          <w:szCs w:val="24"/>
        </w:rPr>
        <w:t xml:space="preserve"> </w:t>
      </w:r>
      <w:r w:rsidRPr="004450F5">
        <w:rPr>
          <w:sz w:val="24"/>
          <w:szCs w:val="24"/>
        </w:rPr>
        <w:t xml:space="preserve">Si è </w:t>
      </w:r>
      <w:r w:rsidR="004823CC" w:rsidRPr="004450F5">
        <w:rPr>
          <w:sz w:val="24"/>
          <w:szCs w:val="24"/>
        </w:rPr>
        <w:t>inoltre concordato</w:t>
      </w:r>
      <w:r w:rsidRPr="004450F5">
        <w:rPr>
          <w:sz w:val="24"/>
          <w:szCs w:val="24"/>
        </w:rPr>
        <w:t xml:space="preserve"> di garantire la partecipazione a</w:t>
      </w:r>
      <w:r w:rsidR="00692E2D" w:rsidRPr="004450F5">
        <w:rPr>
          <w:sz w:val="24"/>
          <w:szCs w:val="24"/>
        </w:rPr>
        <w:t>l progetto a</w:t>
      </w:r>
      <w:r w:rsidRPr="004450F5">
        <w:rPr>
          <w:sz w:val="24"/>
          <w:szCs w:val="24"/>
        </w:rPr>
        <w:t xml:space="preserve">i colleghi che abbiano figli </w:t>
      </w:r>
      <w:r w:rsidR="00692E2D" w:rsidRPr="004450F5">
        <w:rPr>
          <w:sz w:val="24"/>
          <w:szCs w:val="24"/>
        </w:rPr>
        <w:t>fino ai 14 anni</w:t>
      </w:r>
      <w:r w:rsidR="004450F5">
        <w:rPr>
          <w:sz w:val="24"/>
          <w:szCs w:val="24"/>
        </w:rPr>
        <w:t xml:space="preserve"> di età</w:t>
      </w:r>
      <w:r w:rsidR="004823CC" w:rsidRPr="004450F5">
        <w:rPr>
          <w:sz w:val="24"/>
          <w:szCs w:val="24"/>
        </w:rPr>
        <w:t xml:space="preserve">. </w:t>
      </w:r>
    </w:p>
    <w:p w:rsidR="0066390C" w:rsidRPr="004450F5" w:rsidRDefault="004823CC" w:rsidP="004450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450F5">
        <w:rPr>
          <w:sz w:val="24"/>
          <w:szCs w:val="24"/>
        </w:rPr>
        <w:t>Naturalmente le parti procederanno ad effettuare un incontro di verifica entro un anno dall’adozione del progetto per verificare se vi siano criticità e se sia il caso di addurre modifiche all</w:t>
      </w:r>
      <w:r w:rsidR="009E4740" w:rsidRPr="004450F5">
        <w:rPr>
          <w:sz w:val="24"/>
          <w:szCs w:val="24"/>
        </w:rPr>
        <w:t>’accordo</w:t>
      </w:r>
      <w:r w:rsidR="0066390C" w:rsidRPr="004450F5">
        <w:rPr>
          <w:rFonts w:ascii="Calibri" w:hAnsi="Calibri" w:cs="Calibri"/>
          <w:sz w:val="24"/>
          <w:szCs w:val="24"/>
        </w:rPr>
        <w:t xml:space="preserve"> stesso.</w:t>
      </w:r>
    </w:p>
    <w:p w:rsidR="0066390C" w:rsidRPr="004450F5" w:rsidRDefault="004450F5" w:rsidP="004450F5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450F5">
        <w:rPr>
          <w:rFonts w:ascii="Calibri" w:hAnsi="Calibri" w:cs="Calibri"/>
          <w:sz w:val="24"/>
          <w:szCs w:val="24"/>
        </w:rPr>
        <w:tab/>
      </w:r>
    </w:p>
    <w:p w:rsidR="0066390C" w:rsidRDefault="0066390C" w:rsidP="004450F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450F5">
        <w:rPr>
          <w:sz w:val="24"/>
          <w:szCs w:val="24"/>
        </w:rPr>
        <w:t>A questo punto si spera che il presente a</w:t>
      </w:r>
      <w:r w:rsidR="004450F5" w:rsidRPr="004450F5">
        <w:rPr>
          <w:sz w:val="24"/>
          <w:szCs w:val="24"/>
        </w:rPr>
        <w:t xml:space="preserve">ccordo possa essere recepito ed esteso anche agli altri uffici della Regione per garantire ed uniformare i diritti previsti a tutti i lavoratori che si trovino nelle medesime condizioni. </w:t>
      </w:r>
    </w:p>
    <w:p w:rsidR="004450F5" w:rsidRDefault="004450F5" w:rsidP="004450F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450F5" w:rsidRDefault="004450F5" w:rsidP="004450F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Cordiali saluti.</w:t>
      </w:r>
    </w:p>
    <w:p w:rsidR="004450F5" w:rsidRDefault="004450F5" w:rsidP="004450F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450F5" w:rsidRDefault="004450F5" w:rsidP="004450F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450F5" w:rsidRDefault="004450F5" w:rsidP="004450F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450F5" w:rsidRDefault="004450F5" w:rsidP="004450F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Coordinatore Territoriale</w:t>
      </w:r>
    </w:p>
    <w:p w:rsidR="00035C52" w:rsidRPr="00FE0760" w:rsidRDefault="004450F5" w:rsidP="00035C5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sz w:val="24"/>
          <w:szCs w:val="24"/>
        </w:rPr>
        <w:t>Maria Costanza P</w:t>
      </w:r>
      <w:r w:rsidR="00035C52">
        <w:rPr>
          <w:sz w:val="24"/>
          <w:szCs w:val="24"/>
        </w:rPr>
        <w:t>IZZARELLI</w:t>
      </w:r>
    </w:p>
    <w:p w:rsidR="00D16B12" w:rsidRPr="00FE0760" w:rsidRDefault="00EE737E" w:rsidP="00FE0760">
      <w:pPr>
        <w:spacing w:line="240" w:lineRule="auto"/>
        <w:contextualSpacing/>
        <w:jc w:val="both"/>
        <w:rPr>
          <w:b/>
        </w:rPr>
      </w:pPr>
      <w:r w:rsidRPr="00FE0760">
        <w:rPr>
          <w:b/>
        </w:rPr>
        <w:t xml:space="preserve"> </w:t>
      </w:r>
    </w:p>
    <w:sectPr w:rsidR="00D16B12" w:rsidRPr="00FE0760" w:rsidSect="006B4F4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58" w:rsidRDefault="00C45758" w:rsidP="0048077C">
      <w:pPr>
        <w:spacing w:after="0" w:line="240" w:lineRule="auto"/>
      </w:pPr>
      <w:r>
        <w:separator/>
      </w:r>
    </w:p>
  </w:endnote>
  <w:endnote w:type="continuationSeparator" w:id="0">
    <w:p w:rsidR="00C45758" w:rsidRDefault="00C45758" w:rsidP="0048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F56" w:rsidRPr="0048077C" w:rsidRDefault="00A45773" w:rsidP="005A1F56">
    <w:pPr>
      <w:spacing w:after="0" w:line="240" w:lineRule="auto"/>
      <w:rPr>
        <w:rFonts w:ascii="Tahoma" w:eastAsia="Times New Roman" w:hAnsi="Tahoma" w:cs="Tahoma"/>
        <w:snapToGrid w:val="0"/>
        <w:sz w:val="16"/>
        <w:szCs w:val="16"/>
        <w:lang w:eastAsia="it-IT"/>
      </w:rPr>
    </w:pP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5490210</wp:posOffset>
          </wp:positionH>
          <wp:positionV relativeFrom="paragraph">
            <wp:posOffset>186690</wp:posOffset>
          </wp:positionV>
          <wp:extent cx="552450" cy="647700"/>
          <wp:effectExtent l="0" t="0" r="0" b="0"/>
          <wp:wrapNone/>
          <wp:docPr id="5" name="Immagine 4" descr="logo CSE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CSE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F56">
      <w:rPr>
        <w:rFonts w:ascii="Tahoma" w:eastAsia="Times New Roman" w:hAnsi="Tahoma" w:cs="Tahoma"/>
        <w:snapToGrid w:val="0"/>
        <w:sz w:val="16"/>
        <w:szCs w:val="16"/>
        <w:lang w:eastAsia="it-IT"/>
      </w:rPr>
      <w:t>______________________________________________________________________________________________________________</w:t>
    </w:r>
    <w:r w:rsidR="005A1F56" w:rsidRPr="0048077C">
      <w:rPr>
        <w:rFonts w:ascii="Tahoma" w:eastAsia="Times New Roman" w:hAnsi="Tahoma" w:cs="Tahoma"/>
        <w:snapToGrid w:val="0"/>
        <w:sz w:val="16"/>
        <w:szCs w:val="16"/>
        <w:lang w:eastAsia="it-IT"/>
      </w:rPr>
      <w:t xml:space="preserve">sito internet: </w:t>
    </w:r>
    <w:hyperlink r:id="rId2" w:history="1">
      <w:r w:rsidR="005A1F56" w:rsidRPr="0048077C">
        <w:rPr>
          <w:rFonts w:ascii="Tahoma" w:eastAsia="Times New Roman" w:hAnsi="Tahoma" w:cs="Tahoma"/>
          <w:snapToGrid w:val="0"/>
          <w:color w:val="0000FF"/>
          <w:sz w:val="16"/>
          <w:szCs w:val="16"/>
          <w:u w:val="single"/>
          <w:lang w:eastAsia="it-IT"/>
        </w:rPr>
        <w:t>www.flp.it/finanze</w:t>
      </w:r>
    </w:hyperlink>
    <w:r>
      <w:rPr>
        <w:rFonts w:ascii="Tahoma" w:eastAsia="Times New Roman" w:hAnsi="Tahoma" w:cs="Tahoma"/>
        <w:snapToGrid w:val="0"/>
        <w:color w:val="0000FF"/>
        <w:sz w:val="16"/>
        <w:szCs w:val="16"/>
        <w:u w:val="single"/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</w:t>
    </w:r>
  </w:p>
  <w:tbl>
    <w:tblPr>
      <w:tblW w:w="5000" w:type="pct"/>
      <w:tblCellSpacing w:w="15" w:type="dxa"/>
      <w:tblCellMar>
        <w:left w:w="0" w:type="dxa"/>
        <w:right w:w="0" w:type="dxa"/>
      </w:tblCellMar>
      <w:tblLook w:val="04A0"/>
    </w:tblPr>
    <w:tblGrid>
      <w:gridCol w:w="9728"/>
    </w:tblGrid>
    <w:tr w:rsidR="005A1F56" w:rsidRPr="0048077C" w:rsidTr="004610D6">
      <w:trPr>
        <w:trHeight w:val="376"/>
        <w:tblCellSpacing w:w="15" w:type="dxa"/>
      </w:trPr>
      <w:tc>
        <w:tcPr>
          <w:tcW w:w="4981" w:type="pct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5A1F56" w:rsidRPr="0048077C" w:rsidRDefault="005A1F56" w:rsidP="005A1F56">
          <w:pPr>
            <w:spacing w:after="0" w:line="240" w:lineRule="auto"/>
            <w:rPr>
              <w:rFonts w:ascii="Calibri" w:eastAsia="Calibri" w:hAnsi="Calibri" w:cs="Times New Roman"/>
              <w:snapToGrid w:val="0"/>
              <w:sz w:val="20"/>
              <w:szCs w:val="20"/>
              <w:lang w:eastAsia="it-IT"/>
            </w:rPr>
          </w:pPr>
          <w:r w:rsidRPr="0048077C">
            <w:rPr>
              <w:rFonts w:ascii="Tahoma" w:eastAsia="Times New Roman" w:hAnsi="Tahoma" w:cs="Tahoma"/>
              <w:snapToGrid w:val="0"/>
              <w:sz w:val="16"/>
              <w:szCs w:val="16"/>
              <w:lang w:eastAsia="it-IT"/>
            </w:rPr>
            <w:t xml:space="preserve">– e mail: </w:t>
          </w:r>
          <w:hyperlink r:id="rId3" w:history="1">
            <w:r w:rsidRPr="0048077C">
              <w:rPr>
                <w:rFonts w:ascii="Tahoma" w:eastAsia="Times New Roman" w:hAnsi="Tahoma" w:cs="Tahoma"/>
                <w:snapToGrid w:val="0"/>
                <w:color w:val="0000FF"/>
                <w:sz w:val="16"/>
                <w:szCs w:val="16"/>
                <w:u w:val="single"/>
                <w:lang w:eastAsia="it-IT"/>
              </w:rPr>
              <w:t>pizzarellicostanza@libero.it</w:t>
            </w:r>
          </w:hyperlink>
          <w:r w:rsidRPr="0048077C">
            <w:rPr>
              <w:rFonts w:ascii="Times New Roman" w:eastAsia="Times New Roman" w:hAnsi="Times New Roman" w:cs="Times New Roman"/>
              <w:snapToGrid w:val="0"/>
              <w:sz w:val="20"/>
              <w:szCs w:val="20"/>
              <w:lang w:eastAsia="it-IT"/>
            </w:rPr>
            <w:t xml:space="preserve"> </w:t>
          </w:r>
          <w:r w:rsidRPr="0048077C">
            <w:rPr>
              <w:rFonts w:ascii="Tahoma" w:eastAsia="Times New Roman" w:hAnsi="Tahoma" w:cs="Tahoma"/>
              <w:snapToGrid w:val="0"/>
              <w:color w:val="0000FF"/>
              <w:sz w:val="16"/>
              <w:szCs w:val="16"/>
              <w:u w:val="single"/>
              <w:lang w:eastAsia="it-IT"/>
            </w:rPr>
            <w:t xml:space="preserve">– </w:t>
          </w:r>
          <w:hyperlink r:id="rId4" w:history="1">
            <w:r w:rsidRPr="0048077C">
              <w:rPr>
                <w:rFonts w:ascii="Tahoma" w:eastAsia="Times New Roman" w:hAnsi="Tahoma" w:cs="Tahoma"/>
                <w:snapToGrid w:val="0"/>
                <w:color w:val="0000FF"/>
                <w:sz w:val="16"/>
                <w:szCs w:val="16"/>
                <w:u w:val="single"/>
                <w:lang w:eastAsia="it-IT"/>
              </w:rPr>
              <w:t>foggia@flpagenziemef.it</w:t>
            </w:r>
          </w:hyperlink>
        </w:p>
        <w:p w:rsidR="005A1F56" w:rsidRPr="0048077C" w:rsidRDefault="005A1F56" w:rsidP="005A1F56">
          <w:pPr>
            <w:spacing w:after="0" w:line="240" w:lineRule="auto"/>
            <w:rPr>
              <w:rFonts w:ascii="Tahoma" w:eastAsia="Calibri" w:hAnsi="Tahoma" w:cs="Tahoma"/>
              <w:snapToGrid w:val="0"/>
              <w:color w:val="0000FF"/>
              <w:sz w:val="16"/>
              <w:szCs w:val="16"/>
              <w:u w:val="single"/>
              <w:lang w:eastAsia="it-IT"/>
            </w:rPr>
          </w:pPr>
          <w:r w:rsidRPr="0048077C">
            <w:rPr>
              <w:rFonts w:ascii="Times New Roman" w:eastAsia="Times New Roman" w:hAnsi="Times New Roman" w:cs="Times New Roman"/>
              <w:snapToGrid w:val="0"/>
              <w:sz w:val="20"/>
              <w:szCs w:val="20"/>
              <w:lang w:eastAsia="it-IT"/>
            </w:rPr>
            <w:t xml:space="preserve">– cell: </w:t>
          </w:r>
          <w:r w:rsidRPr="0048077C">
            <w:rPr>
              <w:rFonts w:ascii="Tahoma" w:eastAsia="Times New Roman" w:hAnsi="Tahoma" w:cs="Tahoma"/>
              <w:snapToGrid w:val="0"/>
              <w:color w:val="0000FF"/>
              <w:sz w:val="16"/>
              <w:szCs w:val="16"/>
              <w:u w:val="single"/>
              <w:lang w:eastAsia="it-IT"/>
            </w:rPr>
            <w:t>347 1765633</w:t>
          </w:r>
        </w:p>
      </w:tc>
    </w:tr>
    <w:tr w:rsidR="00A45773" w:rsidRPr="0048077C" w:rsidTr="004610D6">
      <w:trPr>
        <w:trHeight w:val="376"/>
        <w:tblCellSpacing w:w="15" w:type="dxa"/>
      </w:trPr>
      <w:tc>
        <w:tcPr>
          <w:tcW w:w="4981" w:type="pct"/>
          <w:tcMar>
            <w:top w:w="15" w:type="dxa"/>
            <w:left w:w="15" w:type="dxa"/>
            <w:bottom w:w="15" w:type="dxa"/>
            <w:right w:w="15" w:type="dxa"/>
          </w:tcMar>
          <w:vAlign w:val="center"/>
        </w:tcPr>
        <w:p w:rsidR="00A45773" w:rsidRPr="0048077C" w:rsidRDefault="00A45773" w:rsidP="005A1F56">
          <w:pPr>
            <w:spacing w:after="0" w:line="240" w:lineRule="auto"/>
            <w:rPr>
              <w:rFonts w:ascii="Tahoma" w:eastAsia="Times New Roman" w:hAnsi="Tahoma" w:cs="Tahoma"/>
              <w:snapToGrid w:val="0"/>
              <w:sz w:val="16"/>
              <w:szCs w:val="16"/>
              <w:lang w:eastAsia="it-IT"/>
            </w:rPr>
          </w:pPr>
        </w:p>
      </w:tc>
    </w:tr>
  </w:tbl>
  <w:p w:rsidR="005A1F56" w:rsidRDefault="005A1F56" w:rsidP="005A1F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58" w:rsidRDefault="00C45758" w:rsidP="0048077C">
      <w:pPr>
        <w:spacing w:after="0" w:line="240" w:lineRule="auto"/>
      </w:pPr>
      <w:r>
        <w:separator/>
      </w:r>
    </w:p>
  </w:footnote>
  <w:footnote w:type="continuationSeparator" w:id="0">
    <w:p w:rsidR="00C45758" w:rsidRDefault="00C45758" w:rsidP="0048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77C" w:rsidRDefault="0048077C" w:rsidP="0048077C">
    <w:pPr>
      <w:pStyle w:val="Intestazione"/>
      <w:tabs>
        <w:tab w:val="clear" w:pos="4819"/>
        <w:tab w:val="clear" w:pos="9638"/>
        <w:tab w:val="left" w:pos="2325"/>
      </w:tabs>
    </w:pPr>
  </w:p>
  <w:p w:rsidR="0048077C" w:rsidRDefault="0048077C" w:rsidP="0048077C">
    <w:pPr>
      <w:pStyle w:val="Intestazione"/>
      <w:tabs>
        <w:tab w:val="clear" w:pos="4819"/>
        <w:tab w:val="clear" w:pos="9638"/>
        <w:tab w:val="left" w:pos="2325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27305</wp:posOffset>
          </wp:positionV>
          <wp:extent cx="771525" cy="854237"/>
          <wp:effectExtent l="0" t="0" r="0" b="3175"/>
          <wp:wrapNone/>
          <wp:docPr id="1" name="Immagine 1" descr="logo_FLP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LP_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0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8077C" w:rsidRPr="00DC730F" w:rsidRDefault="0048077C" w:rsidP="0048077C">
    <w:pPr>
      <w:pStyle w:val="Didascalia"/>
      <w:ind w:firstLine="0"/>
      <w:jc w:val="center"/>
      <w:rPr>
        <w:rFonts w:ascii="Arial Black" w:hAnsi="Arial Black" w:cs="Arial"/>
        <w:b/>
        <w:color w:val="000080"/>
        <w:sz w:val="22"/>
        <w:szCs w:val="22"/>
      </w:rPr>
    </w:pPr>
    <w:r w:rsidRPr="00DC730F">
      <w:rPr>
        <w:rFonts w:ascii="Arial Black" w:hAnsi="Arial Black" w:cs="Arial"/>
        <w:b/>
        <w:color w:val="000080"/>
        <w:sz w:val="22"/>
        <w:szCs w:val="22"/>
      </w:rPr>
      <w:t>Federazione Lavoratori Pubblici e Funzioni Pubbliche</w:t>
    </w:r>
  </w:p>
  <w:p w:rsidR="0048077C" w:rsidRPr="00DC730F" w:rsidRDefault="0048077C" w:rsidP="0048077C">
    <w:pPr>
      <w:pStyle w:val="Didascalia"/>
      <w:ind w:firstLine="0"/>
      <w:jc w:val="center"/>
      <w:rPr>
        <w:rFonts w:ascii="Arial Black" w:hAnsi="Arial Black" w:cs="Arial"/>
        <w:b/>
        <w:color w:val="000080"/>
        <w:sz w:val="22"/>
        <w:szCs w:val="22"/>
      </w:rPr>
    </w:pPr>
  </w:p>
  <w:p w:rsidR="0048077C" w:rsidRPr="00DC730F" w:rsidRDefault="0048077C" w:rsidP="0048077C">
    <w:pPr>
      <w:pStyle w:val="Didascalia"/>
      <w:ind w:firstLine="0"/>
      <w:jc w:val="center"/>
      <w:rPr>
        <w:rFonts w:ascii="Arial Black" w:hAnsi="Arial Black" w:cs="Arial"/>
        <w:b/>
        <w:color w:val="000080"/>
        <w:sz w:val="22"/>
        <w:szCs w:val="22"/>
      </w:rPr>
    </w:pPr>
    <w:r w:rsidRPr="00DC730F">
      <w:rPr>
        <w:rFonts w:ascii="Arial Black" w:hAnsi="Arial Black" w:cs="Arial"/>
        <w:b/>
        <w:color w:val="000080"/>
        <w:sz w:val="22"/>
        <w:szCs w:val="22"/>
      </w:rPr>
      <w:t>COORDINAMENTO TERRITORIALE</w:t>
    </w:r>
  </w:p>
  <w:p w:rsidR="0048077C" w:rsidRPr="00DC730F" w:rsidRDefault="0048077C" w:rsidP="0048077C">
    <w:pPr>
      <w:pStyle w:val="Didascalia"/>
      <w:ind w:firstLine="0"/>
      <w:jc w:val="center"/>
      <w:rPr>
        <w:rFonts w:ascii="Arial Black" w:hAnsi="Arial Black" w:cs="Arial"/>
        <w:b/>
        <w:color w:val="000080"/>
        <w:sz w:val="22"/>
        <w:szCs w:val="22"/>
      </w:rPr>
    </w:pPr>
    <w:r w:rsidRPr="00DC730F">
      <w:rPr>
        <w:rFonts w:ascii="Arial Black" w:hAnsi="Arial Black" w:cs="Arial"/>
        <w:b/>
        <w:color w:val="000080"/>
        <w:sz w:val="22"/>
        <w:szCs w:val="22"/>
      </w:rPr>
      <w:t>FLP ECOFIN  - AGENZIE FISCALI</w:t>
    </w:r>
  </w:p>
  <w:p w:rsidR="0048077C" w:rsidRPr="00DC730F" w:rsidRDefault="0048077C" w:rsidP="0048077C">
    <w:pPr>
      <w:pStyle w:val="Didascalia"/>
      <w:pBdr>
        <w:bottom w:val="single" w:sz="12" w:space="1" w:color="auto"/>
      </w:pBdr>
      <w:ind w:firstLine="0"/>
      <w:jc w:val="center"/>
      <w:rPr>
        <w:rFonts w:ascii="Arial Black" w:hAnsi="Arial Black" w:cs="Arial"/>
        <w:b/>
        <w:color w:val="000080"/>
        <w:sz w:val="22"/>
        <w:szCs w:val="22"/>
      </w:rPr>
    </w:pPr>
    <w:r w:rsidRPr="00DC730F">
      <w:rPr>
        <w:rFonts w:ascii="Arial Black" w:hAnsi="Arial Black" w:cs="Arial"/>
        <w:b/>
        <w:color w:val="000080"/>
        <w:sz w:val="22"/>
        <w:szCs w:val="22"/>
      </w:rPr>
      <w:t>FOGGIA</w:t>
    </w:r>
  </w:p>
  <w:p w:rsidR="0048077C" w:rsidRPr="004450F5" w:rsidRDefault="004450F5" w:rsidP="004450F5">
    <w:pPr>
      <w:pStyle w:val="Intestazione"/>
      <w:tabs>
        <w:tab w:val="clear" w:pos="4819"/>
        <w:tab w:val="clear" w:pos="9638"/>
        <w:tab w:val="left" w:pos="6825"/>
      </w:tabs>
    </w:pPr>
    <w:r>
      <w:tab/>
    </w:r>
    <w:r w:rsidRPr="004450F5">
      <w:t>Foggia, 16 novembre 2015</w:t>
    </w:r>
  </w:p>
  <w:p w:rsidR="0048077C" w:rsidRDefault="0048077C" w:rsidP="005A1F56">
    <w:pPr>
      <w:spacing w:after="0" w:line="240" w:lineRule="auto"/>
      <w:jc w:val="right"/>
    </w:pPr>
    <w:r w:rsidRPr="0048077C">
      <w:rPr>
        <w:rFonts w:ascii="Tahoma" w:eastAsia="Times New Roman" w:hAnsi="Tahoma" w:cs="Tahoma"/>
        <w:snapToGrid w:val="0"/>
        <w:sz w:val="16"/>
        <w:szCs w:val="16"/>
        <w:lang w:eastAsia="it-IT"/>
      </w:rPr>
      <w:t>               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16B12"/>
    <w:rsid w:val="000105D3"/>
    <w:rsid w:val="00035C52"/>
    <w:rsid w:val="00200EED"/>
    <w:rsid w:val="002F0F24"/>
    <w:rsid w:val="00394C34"/>
    <w:rsid w:val="003C3B66"/>
    <w:rsid w:val="003E2850"/>
    <w:rsid w:val="003F432E"/>
    <w:rsid w:val="004450F5"/>
    <w:rsid w:val="0048077C"/>
    <w:rsid w:val="004823CC"/>
    <w:rsid w:val="004B1C08"/>
    <w:rsid w:val="004E68A4"/>
    <w:rsid w:val="00553E7B"/>
    <w:rsid w:val="005A1F56"/>
    <w:rsid w:val="00626756"/>
    <w:rsid w:val="0066390C"/>
    <w:rsid w:val="00677998"/>
    <w:rsid w:val="006817DE"/>
    <w:rsid w:val="006901A7"/>
    <w:rsid w:val="00692E2D"/>
    <w:rsid w:val="006B4F4B"/>
    <w:rsid w:val="006C6256"/>
    <w:rsid w:val="006D4896"/>
    <w:rsid w:val="0075478C"/>
    <w:rsid w:val="00885E82"/>
    <w:rsid w:val="008B394C"/>
    <w:rsid w:val="0090360C"/>
    <w:rsid w:val="009A7741"/>
    <w:rsid w:val="009E4740"/>
    <w:rsid w:val="00A45773"/>
    <w:rsid w:val="00A84430"/>
    <w:rsid w:val="00AC0BEE"/>
    <w:rsid w:val="00C45758"/>
    <w:rsid w:val="00C90B7E"/>
    <w:rsid w:val="00D16B12"/>
    <w:rsid w:val="00D23C88"/>
    <w:rsid w:val="00EA6D35"/>
    <w:rsid w:val="00EE737E"/>
    <w:rsid w:val="00F711B9"/>
    <w:rsid w:val="00FC006E"/>
    <w:rsid w:val="00FE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07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77C"/>
  </w:style>
  <w:style w:type="paragraph" w:styleId="Pidipagina">
    <w:name w:val="footer"/>
    <w:basedOn w:val="Normale"/>
    <w:link w:val="PidipaginaCarattere"/>
    <w:uiPriority w:val="99"/>
    <w:unhideWhenUsed/>
    <w:rsid w:val="004807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77C"/>
  </w:style>
  <w:style w:type="paragraph" w:styleId="Didascalia">
    <w:name w:val="caption"/>
    <w:basedOn w:val="Normale"/>
    <w:next w:val="Normale"/>
    <w:uiPriority w:val="35"/>
    <w:qFormat/>
    <w:rsid w:val="0048077C"/>
    <w:pPr>
      <w:spacing w:after="0" w:line="240" w:lineRule="auto"/>
      <w:ind w:firstLine="708"/>
    </w:pPr>
    <w:rPr>
      <w:rFonts w:ascii="Tahoma" w:eastAsia="Times New Roman" w:hAnsi="Tahoma" w:cs="Times New Roman"/>
      <w:i/>
      <w:snapToGrid w:val="0"/>
      <w:sz w:val="32"/>
      <w:szCs w:val="20"/>
      <w:lang w:eastAsia="it-IT"/>
    </w:rPr>
  </w:style>
  <w:style w:type="table" w:styleId="Grigliatabella">
    <w:name w:val="Table Grid"/>
    <w:basedOn w:val="Tabellanormale"/>
    <w:uiPriority w:val="59"/>
    <w:rsid w:val="00690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07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77C"/>
  </w:style>
  <w:style w:type="paragraph" w:styleId="Pidipagina">
    <w:name w:val="footer"/>
    <w:basedOn w:val="Normale"/>
    <w:link w:val="PidipaginaCarattere"/>
    <w:uiPriority w:val="99"/>
    <w:unhideWhenUsed/>
    <w:rsid w:val="004807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77C"/>
  </w:style>
  <w:style w:type="paragraph" w:styleId="Didascalia">
    <w:name w:val="caption"/>
    <w:basedOn w:val="Normale"/>
    <w:next w:val="Normale"/>
    <w:uiPriority w:val="35"/>
    <w:qFormat/>
    <w:rsid w:val="0048077C"/>
    <w:pPr>
      <w:spacing w:after="0" w:line="240" w:lineRule="auto"/>
      <w:ind w:firstLine="708"/>
    </w:pPr>
    <w:rPr>
      <w:rFonts w:ascii="Tahoma" w:eastAsia="Times New Roman" w:hAnsi="Tahoma" w:cs="Times New Roman"/>
      <w:i/>
      <w:snapToGrid w:val="0"/>
      <w:sz w:val="32"/>
      <w:szCs w:val="20"/>
      <w:lang w:eastAsia="it-IT"/>
    </w:rPr>
  </w:style>
  <w:style w:type="table" w:styleId="Grigliatabella">
    <w:name w:val="Table Grid"/>
    <w:basedOn w:val="Tabellanormale"/>
    <w:uiPriority w:val="59"/>
    <w:rsid w:val="0069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zzarellicostanza@libero.it" TargetMode="External"/><Relationship Id="rId2" Type="http://schemas.openxmlformats.org/officeDocument/2006/relationships/hyperlink" Target="http://www.flp.it/finanze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foggia@flpagenziem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F915-FC5F-4C01-954B-611D5491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Agenzia delle Entrate</dc:creator>
  <cp:lastModifiedBy>Roberto</cp:lastModifiedBy>
  <cp:revision>2</cp:revision>
  <cp:lastPrinted>2015-11-11T09:58:00Z</cp:lastPrinted>
  <dcterms:created xsi:type="dcterms:W3CDTF">2015-11-18T07:18:00Z</dcterms:created>
  <dcterms:modified xsi:type="dcterms:W3CDTF">2015-11-18T07:18:00Z</dcterms:modified>
</cp:coreProperties>
</file>