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C8536" w14:textId="5B906A92" w:rsidR="00C85944" w:rsidRDefault="00C85944" w:rsidP="00C859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TUTTI</w:t>
      </w:r>
      <w:bookmarkStart w:id="0" w:name="_GoBack"/>
      <w:bookmarkEnd w:id="0"/>
      <w:r>
        <w:rPr>
          <w:b/>
          <w:bCs/>
          <w:sz w:val="32"/>
          <w:szCs w:val="32"/>
        </w:rPr>
        <w:t xml:space="preserve"> I DIPENDENTI </w:t>
      </w:r>
      <w:r w:rsidR="005709A7">
        <w:rPr>
          <w:b/>
          <w:bCs/>
          <w:sz w:val="32"/>
          <w:szCs w:val="32"/>
        </w:rPr>
        <w:t>AZIENDALI</w:t>
      </w:r>
    </w:p>
    <w:p w14:paraId="303F5F01" w14:textId="77777777" w:rsidR="004E498B" w:rsidRDefault="004E498B" w:rsidP="00C85944">
      <w:pPr>
        <w:pStyle w:val="Default"/>
        <w:jc w:val="center"/>
        <w:rPr>
          <w:b/>
          <w:bCs/>
          <w:sz w:val="32"/>
          <w:szCs w:val="32"/>
        </w:rPr>
      </w:pPr>
    </w:p>
    <w:p w14:paraId="0A2C82E8" w14:textId="77777777" w:rsidR="00C85944" w:rsidRDefault="00C85944" w:rsidP="00C8594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Qualora il Dipendente ritenga che sia considerata la sua condizione di salute appartenere all'ambito della categoria dei lavoratori in condizioni di "fragilità" verso il contagio da SARS-CoV2, è pregato di seguire la seguente procedura. </w:t>
      </w:r>
    </w:p>
    <w:p w14:paraId="68A6B414" w14:textId="77777777" w:rsidR="00C85944" w:rsidRDefault="00C85944" w:rsidP="00C85944">
      <w:pPr>
        <w:pStyle w:val="Default"/>
        <w:jc w:val="both"/>
        <w:rPr>
          <w:b/>
          <w:bCs/>
          <w:sz w:val="23"/>
          <w:szCs w:val="23"/>
        </w:rPr>
      </w:pPr>
    </w:p>
    <w:p w14:paraId="5E574D23" w14:textId="73F3669F" w:rsidR="00C85944" w:rsidRDefault="00C85944" w:rsidP="00C8594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Inviare al seguente recapito e-mail riservato, con accesso esclusivo al Medico del Lavoro Competente aziendale, i propri dati anagrafici</w:t>
      </w:r>
      <w:r w:rsidR="007E3849">
        <w:rPr>
          <w:b/>
          <w:bCs/>
          <w:sz w:val="23"/>
          <w:szCs w:val="23"/>
        </w:rPr>
        <w:t xml:space="preserve"> completi anche di recapito telefonico, </w:t>
      </w:r>
      <w:r w:rsidR="005709A7">
        <w:rPr>
          <w:b/>
          <w:bCs/>
          <w:sz w:val="23"/>
          <w:szCs w:val="23"/>
        </w:rPr>
        <w:t>indicazione del Datore di Lavoro (</w:t>
      </w:r>
      <w:r w:rsidR="007E3849">
        <w:rPr>
          <w:b/>
          <w:bCs/>
          <w:sz w:val="23"/>
          <w:szCs w:val="23"/>
        </w:rPr>
        <w:t>AZIENDA/ENTE</w:t>
      </w:r>
      <w:r w:rsidR="005709A7">
        <w:rPr>
          <w:b/>
          <w:bCs/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e copia della documentazione medico-specialistica relativa agli ultimi controlli effettuati: </w:t>
      </w:r>
    </w:p>
    <w:p w14:paraId="1D71FAAD" w14:textId="5DEE0E34" w:rsidR="00C85944" w:rsidRDefault="00C85944" w:rsidP="00C8594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10A3BD81" w14:textId="2B774CEC" w:rsidR="006C5204" w:rsidRPr="00C86678" w:rsidRDefault="000E4E71" w:rsidP="00C85944">
      <w:pPr>
        <w:pStyle w:val="Default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indirizzo e-mail</w:t>
      </w:r>
      <w:r w:rsidR="00A55264">
        <w:rPr>
          <w:color w:val="FF0000"/>
          <w:sz w:val="23"/>
          <w:szCs w:val="23"/>
        </w:rPr>
        <w:t xml:space="preserve"> medico competente</w:t>
      </w:r>
    </w:p>
    <w:p w14:paraId="5394C887" w14:textId="77777777" w:rsidR="006C5204" w:rsidRPr="006C5204" w:rsidRDefault="006C5204" w:rsidP="00C85944">
      <w:pPr>
        <w:pStyle w:val="Default"/>
        <w:jc w:val="center"/>
        <w:rPr>
          <w:sz w:val="23"/>
          <w:szCs w:val="23"/>
        </w:rPr>
      </w:pPr>
    </w:p>
    <w:p w14:paraId="38AA9085" w14:textId="3B59A730" w:rsidR="00C85944" w:rsidRDefault="00C85944" w:rsidP="00C85944">
      <w:pPr>
        <w:pStyle w:val="Default"/>
        <w:jc w:val="both"/>
        <w:rPr>
          <w:b/>
          <w:bCs/>
          <w:sz w:val="23"/>
          <w:szCs w:val="23"/>
        </w:rPr>
      </w:pPr>
      <w:r w:rsidRPr="00C85944">
        <w:rPr>
          <w:b/>
          <w:bCs/>
          <w:sz w:val="23"/>
          <w:szCs w:val="23"/>
        </w:rPr>
        <w:t xml:space="preserve">Dopo aver valutato </w:t>
      </w:r>
      <w:r>
        <w:rPr>
          <w:b/>
          <w:bCs/>
          <w:sz w:val="23"/>
          <w:szCs w:val="23"/>
        </w:rPr>
        <w:t>la certificazione inviata, il Medico Competente provvederà a segnalare all’azienda i nominativi dei lavoratori “fragili” da mantenere</w:t>
      </w:r>
      <w:r w:rsidR="00F4543C">
        <w:rPr>
          <w:b/>
          <w:bCs/>
          <w:sz w:val="23"/>
          <w:szCs w:val="23"/>
        </w:rPr>
        <w:t xml:space="preserve"> o inserire </w:t>
      </w:r>
      <w:r>
        <w:rPr>
          <w:b/>
          <w:bCs/>
          <w:sz w:val="23"/>
          <w:szCs w:val="23"/>
        </w:rPr>
        <w:t xml:space="preserve">in regime di contenimento lavorativo da contagio SARS-CoV2, </w:t>
      </w:r>
      <w:r w:rsidR="00F4543C">
        <w:rPr>
          <w:b/>
          <w:bCs/>
          <w:sz w:val="23"/>
          <w:szCs w:val="23"/>
        </w:rPr>
        <w:t xml:space="preserve">utilizzando il </w:t>
      </w:r>
      <w:r>
        <w:rPr>
          <w:b/>
          <w:bCs/>
          <w:sz w:val="23"/>
          <w:szCs w:val="23"/>
        </w:rPr>
        <w:t>lavoro “agile” (telelavoro, smart</w:t>
      </w:r>
      <w:r w:rsidR="00EF1745"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>working, etc.) o altro</w:t>
      </w:r>
      <w:r w:rsidR="00F4543C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="00F4543C">
        <w:rPr>
          <w:b/>
          <w:bCs/>
          <w:sz w:val="23"/>
          <w:szCs w:val="23"/>
        </w:rPr>
        <w:t>previsto da</w:t>
      </w:r>
      <w:r>
        <w:rPr>
          <w:b/>
          <w:bCs/>
          <w:sz w:val="23"/>
          <w:szCs w:val="23"/>
        </w:rPr>
        <w:t>ll’organizzazione del lavoro.</w:t>
      </w:r>
    </w:p>
    <w:p w14:paraId="7F80F2EF" w14:textId="10F4C478" w:rsidR="00997596" w:rsidRDefault="00997596" w:rsidP="00C85944">
      <w:pPr>
        <w:pStyle w:val="Default"/>
        <w:jc w:val="both"/>
        <w:rPr>
          <w:b/>
          <w:bCs/>
          <w:sz w:val="23"/>
          <w:szCs w:val="23"/>
        </w:rPr>
      </w:pPr>
    </w:p>
    <w:p w14:paraId="1921FCFF" w14:textId="5CCBFBAD" w:rsidR="00997596" w:rsidRPr="00C85944" w:rsidRDefault="00997596" w:rsidP="00C8594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LA FRAGILITA’ E’ UNO “STATO” DELL’INDIVIDUO, INDIPENDENTEMENTE DALLE MANSIONI SVOLTE DALLO STESSO.</w:t>
      </w:r>
    </w:p>
    <w:p w14:paraId="027717B6" w14:textId="77777777" w:rsidR="00C85944" w:rsidRDefault="00C85944" w:rsidP="00C8594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85944" w14:paraId="228E2A2B" w14:textId="77777777" w:rsidTr="004E498B">
        <w:trPr>
          <w:trHeight w:val="512"/>
        </w:trPr>
        <w:tc>
          <w:tcPr>
            <w:tcW w:w="9747" w:type="dxa"/>
          </w:tcPr>
          <w:p w14:paraId="2DD548FB" w14:textId="77777777" w:rsidR="00C85944" w:rsidRDefault="00C859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A5D90F0" w14:textId="77777777" w:rsidR="00C85944" w:rsidRDefault="00C85944" w:rsidP="00C8594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riportano, a titolo esemplificativo e non esaustivo, alcune patologie croniche e/o condizioni di immunodepressione congenita o acquisita che possono configurare una condizione di maggiore sensibilità al contagio SARS-CoV-2; in caso di dubbi sulla natura della eventuale propria patologia cronica, consultare il proprio medico di Base. </w:t>
            </w:r>
          </w:p>
        </w:tc>
      </w:tr>
      <w:tr w:rsidR="00C85944" w14:paraId="2BE4917A" w14:textId="77777777" w:rsidTr="004E498B">
        <w:trPr>
          <w:trHeight w:val="521"/>
        </w:trPr>
        <w:tc>
          <w:tcPr>
            <w:tcW w:w="9747" w:type="dxa"/>
          </w:tcPr>
          <w:p w14:paraId="42F48B70" w14:textId="77777777" w:rsidR="00C85944" w:rsidRDefault="004E49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3A961D08" w14:textId="77777777" w:rsidR="00C85944" w:rsidRDefault="00C85944" w:rsidP="00C85944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sz w:val="22"/>
                <w:szCs w:val="22"/>
              </w:rPr>
              <w:t xml:space="preserve">Malattie croniche a carico dell'apparato respiratorio (incluse: asma intrinseco ed estrinseco moderato-grave, displasia broncopolmonare, fibrosi cistica, broncopatia cronico ostruttiva, enfisema polmonare, sindromi restrittive medio-gravi, anche di origine osteo-muscolare, come da cifoscoliosi grave o spondilite anchilosante) </w:t>
            </w:r>
          </w:p>
        </w:tc>
      </w:tr>
      <w:tr w:rsidR="00C85944" w14:paraId="73C274AC" w14:textId="77777777" w:rsidTr="004E498B">
        <w:trPr>
          <w:trHeight w:val="253"/>
        </w:trPr>
        <w:tc>
          <w:tcPr>
            <w:tcW w:w="9747" w:type="dxa"/>
          </w:tcPr>
          <w:p w14:paraId="7AADB96D" w14:textId="77777777" w:rsidR="00C85944" w:rsidRDefault="004E49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75AF8F11" w14:textId="77777777" w:rsidR="00C85944" w:rsidRDefault="00C85944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sz w:val="22"/>
                <w:szCs w:val="22"/>
              </w:rPr>
              <w:t xml:space="preserve">Malattie dell’apparato cardio-circolatorio, comprese cardiopatia ipertensiva, cardiopatie congenite e acquisite, patologie cerebrovascolari </w:t>
            </w:r>
          </w:p>
          <w:p w14:paraId="6B1084C5" w14:textId="77777777" w:rsidR="00C85944" w:rsidRDefault="004E49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C85944" w14:paraId="35B658EE" w14:textId="77777777" w:rsidTr="004E498B">
        <w:trPr>
          <w:trHeight w:val="120"/>
        </w:trPr>
        <w:tc>
          <w:tcPr>
            <w:tcW w:w="9747" w:type="dxa"/>
          </w:tcPr>
          <w:p w14:paraId="0602D51C" w14:textId="77777777" w:rsidR="00C85944" w:rsidRDefault="00C85944" w:rsidP="00C85944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sz w:val="22"/>
                <w:szCs w:val="22"/>
              </w:rPr>
              <w:t xml:space="preserve">Diabete mellito e altre malattie metaboliche (inclusa obesità con BMI &gt; 40) </w:t>
            </w:r>
          </w:p>
        </w:tc>
      </w:tr>
      <w:tr w:rsidR="00C85944" w14:paraId="717CBE51" w14:textId="77777777" w:rsidTr="004E498B">
        <w:trPr>
          <w:trHeight w:val="120"/>
        </w:trPr>
        <w:tc>
          <w:tcPr>
            <w:tcW w:w="9747" w:type="dxa"/>
          </w:tcPr>
          <w:p w14:paraId="2F7E806C" w14:textId="77777777" w:rsidR="00C85944" w:rsidRDefault="004E49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23118089" w14:textId="77777777" w:rsidR="00C85944" w:rsidRDefault="00C85944" w:rsidP="00C85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Insufficienza renale/surrenale cronica ed epatopatie croniche </w:t>
            </w:r>
          </w:p>
        </w:tc>
      </w:tr>
      <w:tr w:rsidR="00C85944" w14:paraId="500ED404" w14:textId="77777777" w:rsidTr="004E498B">
        <w:trPr>
          <w:trHeight w:val="120"/>
        </w:trPr>
        <w:tc>
          <w:tcPr>
            <w:tcW w:w="9747" w:type="dxa"/>
          </w:tcPr>
          <w:p w14:paraId="599E0C41" w14:textId="77777777" w:rsidR="00C85944" w:rsidRDefault="004E49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1F4909EF" w14:textId="77777777" w:rsidR="00C85944" w:rsidRDefault="00C85944" w:rsidP="004E4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Malattie degli organi emopoietici ed emoglobinopatie </w:t>
            </w:r>
          </w:p>
        </w:tc>
      </w:tr>
      <w:tr w:rsidR="00C85944" w14:paraId="51D31F19" w14:textId="77777777" w:rsidTr="004E498B">
        <w:trPr>
          <w:trHeight w:val="120"/>
        </w:trPr>
        <w:tc>
          <w:tcPr>
            <w:tcW w:w="9747" w:type="dxa"/>
          </w:tcPr>
          <w:p w14:paraId="63E86E26" w14:textId="77777777" w:rsidR="00C85944" w:rsidRDefault="004E49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66D699B2" w14:textId="77777777" w:rsidR="00C85944" w:rsidRDefault="00C85944" w:rsidP="004E4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Tumori </w:t>
            </w:r>
          </w:p>
        </w:tc>
      </w:tr>
      <w:tr w:rsidR="00C85944" w14:paraId="326B96DB" w14:textId="77777777" w:rsidTr="004E498B">
        <w:trPr>
          <w:trHeight w:val="120"/>
        </w:trPr>
        <w:tc>
          <w:tcPr>
            <w:tcW w:w="9747" w:type="dxa"/>
          </w:tcPr>
          <w:p w14:paraId="2B5CEF54" w14:textId="77777777" w:rsidR="00C85944" w:rsidRDefault="004E49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27563CEA" w14:textId="77777777" w:rsidR="00C85944" w:rsidRDefault="00C85944" w:rsidP="004E498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7. </w:t>
            </w:r>
            <w:r>
              <w:rPr>
                <w:sz w:val="22"/>
                <w:szCs w:val="22"/>
              </w:rPr>
              <w:t xml:space="preserve">Malattie autoimmuni e/o con carente o alterata produzione di anticorpi </w:t>
            </w:r>
          </w:p>
        </w:tc>
      </w:tr>
      <w:tr w:rsidR="00C85944" w14:paraId="59B28F42" w14:textId="77777777" w:rsidTr="004E498B">
        <w:trPr>
          <w:trHeight w:val="120"/>
        </w:trPr>
        <w:tc>
          <w:tcPr>
            <w:tcW w:w="9747" w:type="dxa"/>
          </w:tcPr>
          <w:p w14:paraId="64870BB9" w14:textId="77777777" w:rsidR="00C85944" w:rsidRDefault="004E49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2BD9B2F1" w14:textId="77777777" w:rsidR="00C85944" w:rsidRDefault="00C85944" w:rsidP="004E4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8. Stati di immunodepressione congenita e/o acquisita, anche iatrogena </w:t>
            </w:r>
          </w:p>
        </w:tc>
      </w:tr>
      <w:tr w:rsidR="00C85944" w14:paraId="348DB60B" w14:textId="77777777" w:rsidTr="004E498B">
        <w:trPr>
          <w:trHeight w:val="120"/>
        </w:trPr>
        <w:tc>
          <w:tcPr>
            <w:tcW w:w="9747" w:type="dxa"/>
          </w:tcPr>
          <w:p w14:paraId="322EAA4C" w14:textId="77777777" w:rsidR="00C85944" w:rsidRDefault="004E49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_______________________________________________________________________________</w:t>
            </w:r>
          </w:p>
          <w:p w14:paraId="4347FED9" w14:textId="77777777" w:rsidR="00C85944" w:rsidRDefault="00C85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Malattie infiammatorie croniche e sindromi da malassorbimento intestinali </w:t>
            </w:r>
          </w:p>
          <w:p w14:paraId="3C08B17C" w14:textId="77777777" w:rsidR="00C85944" w:rsidRDefault="00C85944">
            <w:pPr>
              <w:pStyle w:val="Default"/>
              <w:rPr>
                <w:sz w:val="23"/>
                <w:szCs w:val="23"/>
              </w:rPr>
            </w:pPr>
          </w:p>
        </w:tc>
      </w:tr>
      <w:tr w:rsidR="00C85944" w14:paraId="1693CF39" w14:textId="77777777" w:rsidTr="004E498B">
        <w:trPr>
          <w:trHeight w:val="253"/>
        </w:trPr>
        <w:tc>
          <w:tcPr>
            <w:tcW w:w="9747" w:type="dxa"/>
          </w:tcPr>
          <w:p w14:paraId="3B8D8F3A" w14:textId="77777777" w:rsidR="00C85944" w:rsidRDefault="00C85944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10. </w:t>
            </w:r>
            <w:r>
              <w:rPr>
                <w:sz w:val="22"/>
                <w:szCs w:val="22"/>
              </w:rPr>
              <w:t xml:space="preserve">Patologie associate a un aumentato rischio di aspirazione delle secrezioni respiratorie (es. malattie neuromuscolari) </w:t>
            </w:r>
          </w:p>
          <w:p w14:paraId="40BC65A2" w14:textId="77777777" w:rsidR="00C85944" w:rsidRDefault="00C8594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F81693E" w14:textId="26029A40" w:rsidR="00BB5AEB" w:rsidRDefault="00BB5AEB"/>
    <w:p w14:paraId="4CE44F28" w14:textId="77777777" w:rsidR="00D618A7" w:rsidRDefault="00D618A7"/>
    <w:p w14:paraId="62AF3774" w14:textId="6995B08A" w:rsidR="004E498B" w:rsidRDefault="007E3849" w:rsidP="004E498B">
      <w:pPr>
        <w:tabs>
          <w:tab w:val="left" w:pos="5670"/>
        </w:tabs>
      </w:pPr>
      <w:r>
        <w:t xml:space="preserve">Vigevano, </w:t>
      </w:r>
      <w:r w:rsidR="0077266C">
        <w:t>5</w:t>
      </w:r>
      <w:r>
        <w:t xml:space="preserve"> maggio 2020</w:t>
      </w:r>
      <w:r w:rsidR="005709A7">
        <w:t xml:space="preserve"> </w:t>
      </w:r>
      <w:r w:rsidR="004E498B">
        <w:tab/>
      </w:r>
      <w:r w:rsidR="0077266C">
        <w:t xml:space="preserve">   </w:t>
      </w:r>
      <w:r w:rsidR="00EF1745">
        <w:t xml:space="preserve"> </w:t>
      </w:r>
      <w:r w:rsidR="004E498B">
        <w:t>Il Medico Competente</w:t>
      </w:r>
    </w:p>
    <w:p w14:paraId="4D038FDC" w14:textId="63CAD69D" w:rsidR="0077266C" w:rsidRDefault="0077266C" w:rsidP="004E498B">
      <w:pPr>
        <w:tabs>
          <w:tab w:val="left" w:pos="5670"/>
        </w:tabs>
      </w:pPr>
      <w:r>
        <w:tab/>
        <w:t>Dott. Giorgio Angelo Codecà</w:t>
      </w:r>
    </w:p>
    <w:p w14:paraId="6C7AB3ED" w14:textId="0DDDCAAC" w:rsidR="00EF1745" w:rsidRDefault="00EF1745" w:rsidP="004E498B">
      <w:pPr>
        <w:tabs>
          <w:tab w:val="left" w:pos="5670"/>
        </w:tabs>
      </w:pPr>
      <w:r>
        <w:tab/>
        <w:t xml:space="preserve"> </w:t>
      </w:r>
    </w:p>
    <w:sectPr w:rsidR="00EF1745" w:rsidSect="004E498B">
      <w:headerReference w:type="default" r:id="rId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56A13" w14:textId="77777777" w:rsidR="00F4158F" w:rsidRDefault="00F4158F" w:rsidP="00C85944">
      <w:pPr>
        <w:spacing w:after="0" w:line="240" w:lineRule="auto"/>
      </w:pPr>
      <w:r>
        <w:separator/>
      </w:r>
    </w:p>
  </w:endnote>
  <w:endnote w:type="continuationSeparator" w:id="0">
    <w:p w14:paraId="300CA829" w14:textId="77777777" w:rsidR="00F4158F" w:rsidRDefault="00F4158F" w:rsidP="00C8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5C08" w14:textId="77777777" w:rsidR="00F4158F" w:rsidRDefault="00F4158F" w:rsidP="00C85944">
      <w:pPr>
        <w:spacing w:after="0" w:line="240" w:lineRule="auto"/>
      </w:pPr>
      <w:r>
        <w:separator/>
      </w:r>
    </w:p>
  </w:footnote>
  <w:footnote w:type="continuationSeparator" w:id="0">
    <w:p w14:paraId="006C6235" w14:textId="77777777" w:rsidR="00F4158F" w:rsidRDefault="00F4158F" w:rsidP="00C8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AA882" w14:textId="77777777" w:rsidR="00C85944" w:rsidRPr="00C85944" w:rsidRDefault="00C85944" w:rsidP="00C85944">
    <w:pPr>
      <w:pStyle w:val="Intestazio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C85944">
      <w:rPr>
        <w:rFonts w:ascii="Times New Roman" w:eastAsia="Times New Roman" w:hAnsi="Times New Roman" w:cs="Times New Roman"/>
        <w:noProof/>
        <w:sz w:val="24"/>
        <w:szCs w:val="20"/>
        <w:lang w:eastAsia="it-IT"/>
      </w:rPr>
      <w:drawing>
        <wp:inline distT="0" distB="0" distL="0" distR="0" wp14:anchorId="431396B2" wp14:editId="6188F657">
          <wp:extent cx="6120130" cy="9804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F702C" w14:textId="77777777" w:rsidR="00C85944" w:rsidRDefault="00C85944">
    <w:pPr>
      <w:pStyle w:val="Intestazione"/>
    </w:pPr>
  </w:p>
  <w:p w14:paraId="555F3155" w14:textId="77777777" w:rsidR="00C85944" w:rsidRDefault="00C859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44"/>
    <w:rsid w:val="000C5ED8"/>
    <w:rsid w:val="000E4E71"/>
    <w:rsid w:val="00307B2A"/>
    <w:rsid w:val="004E498B"/>
    <w:rsid w:val="005709A7"/>
    <w:rsid w:val="006653B9"/>
    <w:rsid w:val="006C5204"/>
    <w:rsid w:val="0077266C"/>
    <w:rsid w:val="007E3849"/>
    <w:rsid w:val="0092519D"/>
    <w:rsid w:val="00997596"/>
    <w:rsid w:val="009D0A34"/>
    <w:rsid w:val="00A55264"/>
    <w:rsid w:val="00BB5AEB"/>
    <w:rsid w:val="00C85944"/>
    <w:rsid w:val="00C86678"/>
    <w:rsid w:val="00D618A7"/>
    <w:rsid w:val="00EF1745"/>
    <w:rsid w:val="00F4158F"/>
    <w:rsid w:val="00F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25D4"/>
  <w15:docId w15:val="{F993E485-A8A7-4575-BBB7-92B3DA9E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5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85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944"/>
  </w:style>
  <w:style w:type="paragraph" w:styleId="Pidipagina">
    <w:name w:val="footer"/>
    <w:basedOn w:val="Normale"/>
    <w:link w:val="PidipaginaCarattere"/>
    <w:uiPriority w:val="99"/>
    <w:unhideWhenUsed/>
    <w:rsid w:val="00C85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9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</dc:creator>
  <cp:keywords/>
  <dc:description/>
  <cp:lastModifiedBy>COCOZZELLO PAOLO</cp:lastModifiedBy>
  <cp:revision>2</cp:revision>
  <cp:lastPrinted>2020-05-06T09:17:00Z</cp:lastPrinted>
  <dcterms:created xsi:type="dcterms:W3CDTF">2020-05-11T08:07:00Z</dcterms:created>
  <dcterms:modified xsi:type="dcterms:W3CDTF">2020-05-11T08:07:00Z</dcterms:modified>
</cp:coreProperties>
</file>