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8A" w:rsidRPr="00155D22" w:rsidRDefault="003E398A" w:rsidP="005B34B3">
      <w:pPr>
        <w:ind w:right="-1"/>
        <w:rPr>
          <w:rFonts w:ascii="Trebuchet MS" w:hAnsi="Trebuchet MS" w:cs="Tahoma"/>
          <w:color w:val="0F243E"/>
          <w:sz w:val="22"/>
          <w:szCs w:val="22"/>
        </w:rPr>
      </w:pPr>
      <w:proofErr w:type="spellStart"/>
      <w:r w:rsidRPr="00155D22">
        <w:rPr>
          <w:rFonts w:ascii="Trebuchet MS" w:hAnsi="Trebuchet MS" w:cs="Tahoma"/>
          <w:color w:val="0F243E"/>
          <w:sz w:val="22"/>
          <w:szCs w:val="22"/>
        </w:rPr>
        <w:t>Prot</w:t>
      </w:r>
      <w:proofErr w:type="spellEnd"/>
      <w:r w:rsidRPr="00155D22">
        <w:rPr>
          <w:rFonts w:ascii="Trebuchet MS" w:hAnsi="Trebuchet MS" w:cs="Tahoma"/>
          <w:color w:val="0F243E"/>
          <w:sz w:val="22"/>
          <w:szCs w:val="22"/>
        </w:rPr>
        <w:t xml:space="preserve">. </w:t>
      </w:r>
      <w:r w:rsidR="00C70603">
        <w:rPr>
          <w:rFonts w:ascii="Trebuchet MS" w:hAnsi="Trebuchet MS" w:cs="Tahoma"/>
          <w:color w:val="0F243E"/>
          <w:sz w:val="22"/>
          <w:szCs w:val="22"/>
        </w:rPr>
        <w:t>40</w:t>
      </w:r>
      <w:r w:rsidRPr="00155D22">
        <w:rPr>
          <w:rFonts w:ascii="Trebuchet MS" w:hAnsi="Trebuchet MS" w:cs="Tahoma"/>
          <w:color w:val="0F243E"/>
          <w:sz w:val="22"/>
          <w:szCs w:val="22"/>
        </w:rPr>
        <w:t>/RM201</w:t>
      </w:r>
      <w:r w:rsidR="00C27C24" w:rsidRPr="00155D22">
        <w:rPr>
          <w:rFonts w:ascii="Trebuchet MS" w:hAnsi="Trebuchet MS" w:cs="Tahoma"/>
          <w:color w:val="0F243E"/>
          <w:sz w:val="22"/>
          <w:szCs w:val="22"/>
        </w:rPr>
        <w:t>6</w:t>
      </w:r>
      <w:r w:rsidRPr="00155D22">
        <w:rPr>
          <w:rFonts w:ascii="Trebuchet MS" w:hAnsi="Trebuchet MS"/>
          <w:color w:val="0F243E"/>
          <w:sz w:val="22"/>
          <w:szCs w:val="22"/>
        </w:rPr>
        <w:tab/>
      </w:r>
      <w:r w:rsidRPr="00155D22">
        <w:rPr>
          <w:rFonts w:ascii="Trebuchet MS" w:hAnsi="Trebuchet MS"/>
          <w:color w:val="0F243E"/>
          <w:sz w:val="22"/>
          <w:szCs w:val="22"/>
        </w:rPr>
        <w:tab/>
      </w:r>
      <w:r w:rsidRPr="00155D22">
        <w:rPr>
          <w:rFonts w:ascii="Trebuchet MS" w:hAnsi="Trebuchet MS"/>
          <w:color w:val="0F243E"/>
          <w:sz w:val="22"/>
          <w:szCs w:val="22"/>
        </w:rPr>
        <w:tab/>
      </w:r>
      <w:r w:rsidRPr="00155D22">
        <w:rPr>
          <w:rFonts w:ascii="Trebuchet MS" w:hAnsi="Trebuchet MS" w:cs="Tahoma"/>
          <w:color w:val="0F243E"/>
          <w:sz w:val="22"/>
          <w:szCs w:val="22"/>
        </w:rPr>
        <w:tab/>
      </w:r>
      <w:r w:rsidRPr="00155D22">
        <w:rPr>
          <w:rFonts w:ascii="Trebuchet MS" w:hAnsi="Trebuchet MS" w:cs="Tahoma"/>
          <w:color w:val="0F243E"/>
          <w:sz w:val="22"/>
          <w:szCs w:val="22"/>
        </w:rPr>
        <w:tab/>
        <w:t xml:space="preserve">     </w:t>
      </w:r>
      <w:r w:rsidR="00F84001">
        <w:rPr>
          <w:rFonts w:ascii="Trebuchet MS" w:hAnsi="Trebuchet MS" w:cs="Tahoma"/>
          <w:color w:val="0F243E"/>
          <w:sz w:val="22"/>
          <w:szCs w:val="22"/>
        </w:rPr>
        <w:t xml:space="preserve">                        </w:t>
      </w:r>
      <w:r w:rsidRPr="00155D22">
        <w:rPr>
          <w:rFonts w:ascii="Trebuchet MS" w:hAnsi="Trebuchet MS" w:cs="Tahoma"/>
          <w:color w:val="0F243E"/>
          <w:sz w:val="22"/>
          <w:szCs w:val="22"/>
        </w:rPr>
        <w:t xml:space="preserve">     Roma, </w:t>
      </w:r>
      <w:r w:rsidR="005B34B3">
        <w:rPr>
          <w:rFonts w:ascii="Trebuchet MS" w:hAnsi="Trebuchet MS" w:cs="Tahoma"/>
          <w:color w:val="0F243E"/>
          <w:sz w:val="22"/>
          <w:szCs w:val="22"/>
        </w:rPr>
        <w:t xml:space="preserve">22 </w:t>
      </w:r>
      <w:r w:rsidR="00C27C24" w:rsidRPr="00155D22">
        <w:rPr>
          <w:rFonts w:ascii="Trebuchet MS" w:hAnsi="Trebuchet MS" w:cs="Tahoma"/>
          <w:color w:val="0F243E"/>
          <w:sz w:val="22"/>
          <w:szCs w:val="22"/>
        </w:rPr>
        <w:t xml:space="preserve"> gennaio</w:t>
      </w:r>
      <w:r w:rsidRPr="00155D22">
        <w:rPr>
          <w:rFonts w:ascii="Trebuchet MS" w:hAnsi="Trebuchet MS" w:cs="Tahoma"/>
          <w:color w:val="0F243E"/>
          <w:sz w:val="22"/>
          <w:szCs w:val="22"/>
        </w:rPr>
        <w:t xml:space="preserve"> 201</w:t>
      </w:r>
      <w:r w:rsidR="00C27C24" w:rsidRPr="00155D22">
        <w:rPr>
          <w:rFonts w:ascii="Trebuchet MS" w:hAnsi="Trebuchet MS" w:cs="Tahoma"/>
          <w:color w:val="0F243E"/>
          <w:sz w:val="22"/>
          <w:szCs w:val="22"/>
        </w:rPr>
        <w:t>6</w:t>
      </w:r>
    </w:p>
    <w:p w:rsidR="003E398A" w:rsidRPr="00ED26DE" w:rsidRDefault="003E398A" w:rsidP="005B34B3">
      <w:pPr>
        <w:ind w:right="-143"/>
        <w:rPr>
          <w:rFonts w:ascii="Trebuchet MS" w:hAnsi="Trebuchet MS" w:cs="Tahoma"/>
          <w:b/>
          <w:color w:val="0F243E"/>
          <w:sz w:val="8"/>
          <w:szCs w:val="8"/>
          <w:u w:val="single"/>
        </w:rPr>
      </w:pPr>
    </w:p>
    <w:p w:rsidR="003E398A" w:rsidRPr="00155D22" w:rsidRDefault="003E398A" w:rsidP="005B34B3">
      <w:pPr>
        <w:ind w:right="-143"/>
        <w:rPr>
          <w:rFonts w:ascii="Trebuchet MS" w:hAnsi="Trebuchet MS" w:cs="Tahoma"/>
          <w:color w:val="0F243E"/>
          <w:sz w:val="22"/>
          <w:szCs w:val="22"/>
        </w:rPr>
      </w:pPr>
      <w:r w:rsidRPr="00155D22">
        <w:rPr>
          <w:rFonts w:ascii="Trebuchet MS" w:hAnsi="Trebuchet MS" w:cs="Tahoma"/>
          <w:b/>
          <w:color w:val="0F243E"/>
          <w:sz w:val="22"/>
          <w:szCs w:val="22"/>
          <w:u w:val="single"/>
        </w:rPr>
        <w:t>NOTIZIARIO N°</w:t>
      </w:r>
      <w:r w:rsidR="00C70603">
        <w:rPr>
          <w:rFonts w:ascii="Trebuchet MS" w:hAnsi="Trebuchet MS" w:cs="Tahoma"/>
          <w:b/>
          <w:color w:val="0F243E"/>
          <w:sz w:val="22"/>
          <w:szCs w:val="22"/>
          <w:u w:val="single"/>
        </w:rPr>
        <w:t>5</w:t>
      </w:r>
      <w:r w:rsidRPr="00155D22">
        <w:rPr>
          <w:rFonts w:ascii="Trebuchet MS" w:hAnsi="Trebuchet MS" w:cs="Tahoma"/>
          <w:color w:val="0F243E"/>
          <w:sz w:val="22"/>
          <w:szCs w:val="22"/>
        </w:rPr>
        <w:tab/>
      </w:r>
      <w:r w:rsidRPr="00155D22">
        <w:rPr>
          <w:rFonts w:ascii="Trebuchet MS" w:hAnsi="Trebuchet MS" w:cs="Tahoma"/>
          <w:color w:val="0F243E"/>
          <w:sz w:val="22"/>
          <w:szCs w:val="22"/>
        </w:rPr>
        <w:tab/>
      </w:r>
      <w:r w:rsidRPr="00155D22">
        <w:rPr>
          <w:rFonts w:ascii="Trebuchet MS" w:hAnsi="Trebuchet MS" w:cs="Tahoma"/>
          <w:color w:val="0F243E"/>
          <w:sz w:val="22"/>
          <w:szCs w:val="22"/>
        </w:rPr>
        <w:tab/>
      </w:r>
      <w:r w:rsidRPr="00155D22">
        <w:rPr>
          <w:rFonts w:ascii="Trebuchet MS" w:hAnsi="Trebuchet MS" w:cs="Tahoma"/>
          <w:color w:val="0F243E"/>
          <w:sz w:val="22"/>
          <w:szCs w:val="22"/>
        </w:rPr>
        <w:tab/>
      </w:r>
      <w:r w:rsidRPr="00155D22">
        <w:rPr>
          <w:rFonts w:ascii="Trebuchet MS" w:hAnsi="Trebuchet MS" w:cs="Tahoma"/>
          <w:color w:val="0F243E"/>
          <w:sz w:val="22"/>
          <w:szCs w:val="22"/>
        </w:rPr>
        <w:tab/>
      </w:r>
      <w:r w:rsidRPr="00155D22">
        <w:rPr>
          <w:rFonts w:ascii="Trebuchet MS" w:hAnsi="Trebuchet MS" w:cs="Tahoma"/>
          <w:color w:val="0F243E"/>
          <w:sz w:val="22"/>
          <w:szCs w:val="22"/>
        </w:rPr>
        <w:tab/>
      </w:r>
      <w:r w:rsidR="00F84001">
        <w:rPr>
          <w:rFonts w:ascii="Trebuchet MS" w:hAnsi="Trebuchet MS" w:cs="Tahoma"/>
          <w:color w:val="0F243E"/>
          <w:sz w:val="22"/>
          <w:szCs w:val="22"/>
        </w:rPr>
        <w:t xml:space="preserve">        </w:t>
      </w:r>
      <w:r w:rsidRPr="00155D22">
        <w:rPr>
          <w:rFonts w:ascii="Trebuchet MS" w:hAnsi="Trebuchet MS" w:cs="Tahoma"/>
          <w:color w:val="0F243E"/>
          <w:sz w:val="22"/>
          <w:szCs w:val="22"/>
        </w:rPr>
        <w:t>Ai</w:t>
      </w:r>
      <w:r w:rsidRPr="00155D22">
        <w:rPr>
          <w:rFonts w:ascii="Trebuchet MS" w:hAnsi="Trebuchet MS" w:cs="Tahoma"/>
          <w:color w:val="0F243E"/>
          <w:sz w:val="22"/>
          <w:szCs w:val="22"/>
        </w:rPr>
        <w:tab/>
        <w:t xml:space="preserve">Coordinatori Provinciali </w:t>
      </w:r>
    </w:p>
    <w:p w:rsidR="003E398A" w:rsidRPr="00155D22" w:rsidRDefault="00F84001" w:rsidP="005B34B3">
      <w:pPr>
        <w:ind w:left="4956" w:right="-143" w:firstLine="708"/>
        <w:rPr>
          <w:rFonts w:ascii="Trebuchet MS" w:hAnsi="Trebuchet MS" w:cs="Tahoma"/>
          <w:color w:val="0F243E"/>
          <w:sz w:val="22"/>
          <w:szCs w:val="22"/>
        </w:rPr>
      </w:pPr>
      <w:r>
        <w:rPr>
          <w:rFonts w:ascii="Trebuchet MS" w:hAnsi="Trebuchet MS" w:cs="Tahoma"/>
          <w:color w:val="0F243E"/>
          <w:sz w:val="22"/>
          <w:szCs w:val="22"/>
        </w:rPr>
        <w:t xml:space="preserve">       </w:t>
      </w:r>
      <w:r w:rsidR="003E398A" w:rsidRPr="00155D22">
        <w:rPr>
          <w:rFonts w:ascii="Trebuchet MS" w:hAnsi="Trebuchet MS" w:cs="Tahoma"/>
          <w:color w:val="0F243E"/>
          <w:sz w:val="22"/>
          <w:szCs w:val="22"/>
        </w:rPr>
        <w:t xml:space="preserve">Ai </w:t>
      </w:r>
      <w:r w:rsidR="003E398A" w:rsidRPr="00155D22">
        <w:rPr>
          <w:rFonts w:ascii="Trebuchet MS" w:hAnsi="Trebuchet MS" w:cs="Tahoma"/>
          <w:color w:val="0F243E"/>
          <w:sz w:val="22"/>
          <w:szCs w:val="22"/>
        </w:rPr>
        <w:tab/>
        <w:t>Componenti delle RSU</w:t>
      </w:r>
    </w:p>
    <w:p w:rsidR="003E398A" w:rsidRPr="00155D22" w:rsidRDefault="003E398A" w:rsidP="005B34B3">
      <w:pPr>
        <w:ind w:left="4248" w:right="-143" w:firstLine="708"/>
        <w:rPr>
          <w:rFonts w:ascii="Trebuchet MS" w:hAnsi="Trebuchet MS" w:cs="Tahoma"/>
          <w:color w:val="0F243E"/>
          <w:sz w:val="22"/>
          <w:szCs w:val="22"/>
        </w:rPr>
      </w:pPr>
      <w:r w:rsidRPr="00155D22">
        <w:rPr>
          <w:rFonts w:ascii="Trebuchet MS" w:hAnsi="Trebuchet MS" w:cs="Tahoma"/>
          <w:color w:val="0F243E"/>
          <w:sz w:val="22"/>
          <w:szCs w:val="22"/>
        </w:rPr>
        <w:t xml:space="preserve">      </w:t>
      </w:r>
      <w:r w:rsidRPr="00155D22">
        <w:rPr>
          <w:rFonts w:ascii="Trebuchet MS" w:hAnsi="Trebuchet MS" w:cs="Tahoma"/>
          <w:color w:val="0F243E"/>
          <w:sz w:val="22"/>
          <w:szCs w:val="22"/>
        </w:rPr>
        <w:tab/>
      </w:r>
      <w:r w:rsidR="00F84001">
        <w:rPr>
          <w:rFonts w:ascii="Trebuchet MS" w:hAnsi="Trebuchet MS" w:cs="Tahoma"/>
          <w:color w:val="0F243E"/>
          <w:sz w:val="22"/>
          <w:szCs w:val="22"/>
        </w:rPr>
        <w:t xml:space="preserve">       </w:t>
      </w:r>
      <w:r w:rsidRPr="00155D22">
        <w:rPr>
          <w:rFonts w:ascii="Trebuchet MS" w:hAnsi="Trebuchet MS" w:cs="Tahoma"/>
          <w:color w:val="0F243E"/>
          <w:sz w:val="22"/>
          <w:szCs w:val="22"/>
        </w:rPr>
        <w:t xml:space="preserve">A  </w:t>
      </w:r>
      <w:r w:rsidRPr="00155D22">
        <w:rPr>
          <w:rFonts w:ascii="Trebuchet MS" w:hAnsi="Trebuchet MS" w:cs="Tahoma"/>
          <w:color w:val="0F243E"/>
          <w:sz w:val="22"/>
          <w:szCs w:val="22"/>
        </w:rPr>
        <w:tab/>
        <w:t xml:space="preserve">tutto il Personale   </w:t>
      </w:r>
    </w:p>
    <w:p w:rsidR="003E398A" w:rsidRPr="00F84001" w:rsidRDefault="00F84001" w:rsidP="005B34B3">
      <w:pPr>
        <w:ind w:left="5672" w:right="-143" w:firstLine="709"/>
        <w:rPr>
          <w:rFonts w:ascii="Trebuchet MS" w:hAnsi="Trebuchet MS" w:cs="Tahoma"/>
          <w:color w:val="0F243E"/>
          <w:sz w:val="22"/>
          <w:szCs w:val="22"/>
          <w:u w:val="single"/>
        </w:rPr>
      </w:pPr>
      <w:r w:rsidRPr="00F84001">
        <w:rPr>
          <w:rFonts w:ascii="Trebuchet MS" w:hAnsi="Trebuchet MS" w:cs="Tahoma"/>
          <w:color w:val="0F243E"/>
          <w:sz w:val="22"/>
          <w:szCs w:val="22"/>
        </w:rPr>
        <w:t xml:space="preserve">                                 </w:t>
      </w:r>
      <w:r w:rsidR="003E398A" w:rsidRPr="00F84001">
        <w:rPr>
          <w:rFonts w:ascii="Trebuchet MS" w:hAnsi="Trebuchet MS" w:cs="Tahoma"/>
          <w:color w:val="0F243E"/>
          <w:sz w:val="22"/>
          <w:szCs w:val="22"/>
          <w:u w:val="single"/>
        </w:rPr>
        <w:t>LORO SEDI</w:t>
      </w:r>
    </w:p>
    <w:p w:rsidR="003E398A" w:rsidRPr="00F84001" w:rsidRDefault="003E398A" w:rsidP="003E398A">
      <w:pPr>
        <w:ind w:left="5672" w:right="-143" w:firstLine="709"/>
        <w:jc w:val="both"/>
        <w:rPr>
          <w:rFonts w:ascii="Trebuchet MS" w:hAnsi="Trebuchet MS" w:cs="Tahoma"/>
          <w:color w:val="0F243E"/>
          <w:sz w:val="10"/>
          <w:szCs w:val="10"/>
        </w:rPr>
      </w:pPr>
    </w:p>
    <w:p w:rsidR="003E398A" w:rsidRPr="00F84001" w:rsidRDefault="003E398A" w:rsidP="003E398A">
      <w:pPr>
        <w:ind w:firstLine="709"/>
        <w:jc w:val="both"/>
        <w:rPr>
          <w:rFonts w:ascii="Trebuchet MS" w:hAnsi="Trebuchet MS" w:cs="Tahoma"/>
          <w:sz w:val="10"/>
          <w:szCs w:val="10"/>
          <w:lang w:eastAsia="ar-SA"/>
        </w:rPr>
      </w:pPr>
    </w:p>
    <w:p w:rsidR="00C70603" w:rsidRPr="00E07002" w:rsidRDefault="00C70603" w:rsidP="00C70603">
      <w:pPr>
        <w:pStyle w:val="Default"/>
        <w:pBdr>
          <w:top w:val="single" w:sz="4" w:space="1" w:color="auto"/>
          <w:left w:val="single" w:sz="4" w:space="4" w:color="auto"/>
          <w:bottom w:val="single" w:sz="4" w:space="1" w:color="auto"/>
          <w:right w:val="single" w:sz="4" w:space="4" w:color="auto"/>
        </w:pBdr>
        <w:jc w:val="center"/>
        <w:rPr>
          <w:rFonts w:ascii="Tahoma" w:hAnsi="Tahoma" w:cs="Tahoma"/>
          <w:b/>
          <w:color w:val="FF0000"/>
          <w:sz w:val="44"/>
          <w:szCs w:val="44"/>
        </w:rPr>
      </w:pPr>
      <w:r w:rsidRPr="00E07002">
        <w:rPr>
          <w:rFonts w:ascii="Tahoma" w:hAnsi="Tahoma" w:cs="Tahoma"/>
          <w:b/>
          <w:color w:val="FF0000"/>
          <w:sz w:val="44"/>
          <w:szCs w:val="44"/>
        </w:rPr>
        <w:t>CONTRATTI PUBBLICI</w:t>
      </w:r>
    </w:p>
    <w:p w:rsidR="00C70603" w:rsidRPr="00E07002" w:rsidRDefault="00C70603" w:rsidP="00C70603">
      <w:pPr>
        <w:pStyle w:val="Default"/>
        <w:pBdr>
          <w:top w:val="single" w:sz="4" w:space="1" w:color="auto"/>
          <w:left w:val="single" w:sz="4" w:space="4" w:color="auto"/>
          <w:bottom w:val="single" w:sz="4" w:space="1" w:color="auto"/>
          <w:right w:val="single" w:sz="4" w:space="4" w:color="auto"/>
        </w:pBdr>
        <w:jc w:val="center"/>
        <w:rPr>
          <w:rFonts w:ascii="Tahoma" w:hAnsi="Tahoma" w:cs="Tahoma"/>
          <w:b/>
          <w:color w:val="FF0000"/>
          <w:sz w:val="36"/>
          <w:szCs w:val="36"/>
        </w:rPr>
      </w:pPr>
      <w:r w:rsidRPr="00E07002">
        <w:rPr>
          <w:rFonts w:ascii="Tahoma" w:hAnsi="Tahoma" w:cs="Tahoma"/>
          <w:b/>
          <w:color w:val="FF0000"/>
          <w:sz w:val="36"/>
          <w:szCs w:val="36"/>
        </w:rPr>
        <w:t>Rinnovo senza ulteriori ritardi e azione legale per il riconoscimento di un congruo indennizzo risarcitorio per il periodo pregresso sono le nostre nuove iniziative vincenti</w:t>
      </w:r>
    </w:p>
    <w:p w:rsidR="00C70603" w:rsidRPr="006A67C5" w:rsidRDefault="00C70603" w:rsidP="00C70603">
      <w:pPr>
        <w:tabs>
          <w:tab w:val="left" w:pos="9615"/>
        </w:tabs>
        <w:suppressAutoHyphens/>
        <w:ind w:right="-15"/>
        <w:jc w:val="both"/>
        <w:rPr>
          <w:rFonts w:ascii="Trebuchet MS" w:hAnsi="Trebuchet MS" w:cs="Tahoma"/>
          <w:sz w:val="16"/>
          <w:szCs w:val="24"/>
          <w:lang w:eastAsia="ar-SA"/>
        </w:rPr>
      </w:pPr>
    </w:p>
    <w:p w:rsidR="00D1269D" w:rsidRPr="00ED26DE" w:rsidRDefault="000978E7" w:rsidP="00C70603">
      <w:pPr>
        <w:pStyle w:val="style290"/>
        <w:shd w:val="clear" w:color="auto" w:fill="FFFFFF"/>
        <w:spacing w:before="0" w:beforeAutospacing="0" w:after="0" w:afterAutospacing="0"/>
        <w:ind w:firstLine="709"/>
        <w:jc w:val="both"/>
        <w:rPr>
          <w:rFonts w:ascii="Trebuchet MS" w:hAnsi="Trebuchet MS" w:cs="Arial"/>
          <w:i/>
          <w:color w:val="000000"/>
          <w:sz w:val="23"/>
          <w:szCs w:val="23"/>
        </w:rPr>
      </w:pPr>
      <w:r w:rsidRPr="00ED26DE">
        <w:rPr>
          <w:rFonts w:ascii="Trebuchet MS" w:hAnsi="Trebuchet MS" w:cs="Arial"/>
          <w:i/>
          <w:color w:val="000000"/>
          <w:sz w:val="23"/>
          <w:szCs w:val="23"/>
        </w:rPr>
        <w:t>Trascriviamo il Notiziario n. 3/2016 della nostra Federazione avente ad oggetto i rinnov</w:t>
      </w:r>
      <w:r w:rsidR="00D1269D" w:rsidRPr="00ED26DE">
        <w:rPr>
          <w:rFonts w:ascii="Trebuchet MS" w:hAnsi="Trebuchet MS" w:cs="Arial"/>
          <w:i/>
          <w:color w:val="000000"/>
          <w:sz w:val="23"/>
          <w:szCs w:val="23"/>
        </w:rPr>
        <w:t>i</w:t>
      </w:r>
      <w:r w:rsidRPr="00ED26DE">
        <w:rPr>
          <w:rFonts w:ascii="Trebuchet MS" w:hAnsi="Trebuchet MS" w:cs="Arial"/>
          <w:i/>
          <w:color w:val="000000"/>
          <w:sz w:val="23"/>
          <w:szCs w:val="23"/>
        </w:rPr>
        <w:t xml:space="preserve"> contrattuali e le iniziative della FLP per </w:t>
      </w:r>
      <w:r w:rsidR="00D1269D" w:rsidRPr="00ED26DE">
        <w:rPr>
          <w:rFonts w:ascii="Trebuchet MS" w:hAnsi="Trebuchet MS" w:cs="Arial"/>
          <w:i/>
          <w:color w:val="000000"/>
          <w:sz w:val="23"/>
          <w:szCs w:val="23"/>
        </w:rPr>
        <w:t>il riconoscimento di un indennizzo risarcitorio per gli anni di blocco .</w:t>
      </w:r>
    </w:p>
    <w:p w:rsidR="00ED26DE" w:rsidRDefault="00ED26DE"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Pr>
          <w:rFonts w:ascii="Trebuchet MS" w:hAnsi="Trebuchet MS" w:cs="Arial"/>
          <w:color w:val="000000"/>
          <w:sz w:val="23"/>
          <w:szCs w:val="23"/>
        </w:rPr>
        <w:t>======================================================================</w:t>
      </w: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La sentenza con la quale la Corte Costituzionale ha dichiarato illegittimo il blocco dei contratti pubblici, perpetrato dai vari governi che si sono succeduti negli ultimi 6 anni, sarebbe di volta in volta merito di CGIL, CISL e UIL, di qualche sindacato autonomo salito all’ultimo momento sul carro o</w:t>
      </w:r>
      <w:r>
        <w:rPr>
          <w:rFonts w:ascii="Trebuchet MS" w:hAnsi="Trebuchet MS" w:cs="Arial"/>
          <w:color w:val="000000"/>
          <w:sz w:val="23"/>
          <w:szCs w:val="23"/>
        </w:rPr>
        <w:t>,</w:t>
      </w:r>
      <w:r w:rsidRPr="0034739C">
        <w:rPr>
          <w:rFonts w:ascii="Trebuchet MS" w:hAnsi="Trebuchet MS" w:cs="Arial"/>
          <w:color w:val="000000"/>
          <w:sz w:val="23"/>
          <w:szCs w:val="23"/>
        </w:rPr>
        <w:t xml:space="preserve"> perché no</w:t>
      </w:r>
      <w:r>
        <w:rPr>
          <w:rFonts w:ascii="Trebuchet MS" w:hAnsi="Trebuchet MS" w:cs="Arial"/>
          <w:color w:val="000000"/>
          <w:sz w:val="23"/>
          <w:szCs w:val="23"/>
        </w:rPr>
        <w:t>,</w:t>
      </w:r>
      <w:r w:rsidRPr="0034739C">
        <w:rPr>
          <w:rFonts w:ascii="Trebuchet MS" w:hAnsi="Trebuchet MS" w:cs="Arial"/>
          <w:color w:val="000000"/>
          <w:sz w:val="23"/>
          <w:szCs w:val="23"/>
        </w:rPr>
        <w:t xml:space="preserve"> di qualche associazione di consumatori. </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Ma qual è la verità? Facciamo parlare i fatti.</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La Corte Costituzionale, il 23 giugno 2015, ha</w:t>
      </w:r>
      <w:r w:rsidRPr="0034739C">
        <w:rPr>
          <w:rStyle w:val="apple-converted-space"/>
          <w:rFonts w:ascii="Trebuchet MS" w:hAnsi="Trebuchet MS" w:cs="Arial"/>
          <w:color w:val="000000"/>
          <w:sz w:val="23"/>
          <w:szCs w:val="23"/>
        </w:rPr>
        <w:t> </w:t>
      </w:r>
      <w:hyperlink r:id="rId8" w:tgtFrame="_blank" w:history="1">
        <w:r w:rsidRPr="0034739C">
          <w:rPr>
            <w:rStyle w:val="Collegamentoipertestuale"/>
            <w:rFonts w:ascii="Trebuchet MS" w:hAnsi="Trebuchet MS" w:cs="Arial"/>
            <w:color w:val="auto"/>
            <w:sz w:val="23"/>
            <w:szCs w:val="23"/>
            <w:u w:val="none"/>
          </w:rPr>
          <w:t>dichiarato</w:t>
        </w:r>
      </w:hyperlink>
      <w:r w:rsidRPr="0034739C">
        <w:rPr>
          <w:rStyle w:val="apple-converted-space"/>
          <w:rFonts w:ascii="Trebuchet MS" w:hAnsi="Trebuchet MS" w:cs="Arial"/>
          <w:color w:val="000000"/>
          <w:sz w:val="23"/>
          <w:szCs w:val="23"/>
        </w:rPr>
        <w:t> </w:t>
      </w:r>
      <w:r w:rsidRPr="0034739C">
        <w:rPr>
          <w:rFonts w:ascii="Trebuchet MS" w:hAnsi="Trebuchet MS" w:cs="Arial"/>
          <w:color w:val="000000"/>
          <w:sz w:val="23"/>
          <w:szCs w:val="23"/>
        </w:rPr>
        <w:t>illegittimo il blocco dei contratti pubblici in seguito alla</w:t>
      </w:r>
      <w:r w:rsidRPr="0034739C">
        <w:rPr>
          <w:rStyle w:val="apple-converted-space"/>
          <w:rFonts w:ascii="Trebuchet MS" w:hAnsi="Trebuchet MS" w:cs="Arial"/>
          <w:color w:val="000000"/>
          <w:sz w:val="23"/>
          <w:szCs w:val="23"/>
        </w:rPr>
        <w:t> </w:t>
      </w:r>
      <w:hyperlink r:id="rId9" w:tgtFrame="_blank" w:history="1">
        <w:r w:rsidRPr="0034739C">
          <w:rPr>
            <w:rStyle w:val="Collegamentoipertestuale"/>
            <w:rFonts w:ascii="Trebuchet MS" w:hAnsi="Trebuchet MS" w:cs="Arial"/>
            <w:color w:val="auto"/>
            <w:sz w:val="23"/>
            <w:szCs w:val="23"/>
            <w:u w:val="none"/>
          </w:rPr>
          <w:t>remissione</w:t>
        </w:r>
      </w:hyperlink>
      <w:r w:rsidRPr="0034739C">
        <w:rPr>
          <w:rFonts w:ascii="Trebuchet MS" w:hAnsi="Trebuchet MS" w:cs="Arial"/>
          <w:color w:val="000000"/>
          <w:sz w:val="23"/>
          <w:szCs w:val="23"/>
        </w:rPr>
        <w:t xml:space="preserve"> effettuata, alla stessa Corte</w:t>
      </w:r>
      <w:r>
        <w:rPr>
          <w:rFonts w:ascii="Trebuchet MS" w:hAnsi="Trebuchet MS" w:cs="Arial"/>
          <w:color w:val="000000"/>
          <w:sz w:val="23"/>
          <w:szCs w:val="23"/>
        </w:rPr>
        <w:t>,</w:t>
      </w:r>
      <w:r w:rsidRPr="0034739C">
        <w:rPr>
          <w:rFonts w:ascii="Trebuchet MS" w:hAnsi="Trebuchet MS" w:cs="Arial"/>
          <w:color w:val="000000"/>
          <w:sz w:val="23"/>
          <w:szCs w:val="23"/>
        </w:rPr>
        <w:t xml:space="preserve"> dal giudice </w:t>
      </w:r>
      <w:proofErr w:type="spellStart"/>
      <w:r w:rsidRPr="0034739C">
        <w:rPr>
          <w:rFonts w:ascii="Trebuchet MS" w:hAnsi="Trebuchet MS" w:cs="Arial"/>
          <w:color w:val="000000"/>
          <w:sz w:val="23"/>
          <w:szCs w:val="23"/>
        </w:rPr>
        <w:t>Ileana</w:t>
      </w:r>
      <w:proofErr w:type="spellEnd"/>
      <w:r w:rsidRPr="0034739C">
        <w:rPr>
          <w:rFonts w:ascii="Trebuchet MS" w:hAnsi="Trebuchet MS" w:cs="Arial"/>
          <w:color w:val="000000"/>
          <w:sz w:val="23"/>
          <w:szCs w:val="23"/>
        </w:rPr>
        <w:t xml:space="preserve"> Fedele sul ricorso </w:t>
      </w:r>
      <w:r w:rsidRPr="0034739C">
        <w:rPr>
          <w:rStyle w:val="Enfasicorsivo"/>
          <w:rFonts w:ascii="Trebuchet MS" w:hAnsi="Trebuchet MS" w:cs="Arial"/>
          <w:color w:val="000000"/>
          <w:sz w:val="23"/>
          <w:szCs w:val="23"/>
        </w:rPr>
        <w:t>denominato</w:t>
      </w:r>
      <w:r w:rsidRPr="0034739C">
        <w:rPr>
          <w:rStyle w:val="apple-converted-space"/>
          <w:rFonts w:ascii="Trebuchet MS" w:hAnsi="Trebuchet MS" w:cs="Arial"/>
          <w:i/>
          <w:iCs/>
          <w:color w:val="000000"/>
          <w:sz w:val="23"/>
          <w:szCs w:val="23"/>
        </w:rPr>
        <w:t> </w:t>
      </w:r>
      <w:r w:rsidRPr="0034739C">
        <w:rPr>
          <w:rStyle w:val="Enfasigrassetto"/>
          <w:rFonts w:ascii="Trebuchet MS" w:hAnsi="Trebuchet MS" w:cs="Arial"/>
          <w:i/>
          <w:iCs/>
          <w:color w:val="000000"/>
          <w:sz w:val="23"/>
          <w:szCs w:val="23"/>
        </w:rPr>
        <w:t>“un euro per fare giustizia”</w:t>
      </w:r>
      <w:r>
        <w:rPr>
          <w:rStyle w:val="Enfasigrassetto"/>
          <w:rFonts w:ascii="Trebuchet MS" w:hAnsi="Trebuchet MS" w:cs="Arial"/>
          <w:i/>
          <w:iCs/>
          <w:color w:val="000000"/>
          <w:sz w:val="23"/>
          <w:szCs w:val="23"/>
        </w:rPr>
        <w:t>,</w:t>
      </w:r>
      <w:r w:rsidRPr="0034739C">
        <w:rPr>
          <w:rStyle w:val="apple-converted-space"/>
          <w:rFonts w:ascii="Trebuchet MS" w:hAnsi="Trebuchet MS" w:cs="Arial"/>
          <w:color w:val="000000"/>
          <w:sz w:val="23"/>
          <w:szCs w:val="23"/>
        </w:rPr>
        <w:t> </w:t>
      </w:r>
      <w:r w:rsidRPr="0034739C">
        <w:rPr>
          <w:rFonts w:ascii="Trebuchet MS" w:hAnsi="Trebuchet MS" w:cs="Arial"/>
          <w:color w:val="000000"/>
          <w:sz w:val="23"/>
          <w:szCs w:val="23"/>
        </w:rPr>
        <w:t>presentato dalla FLP contro il blocco dei contratti dei dipendenti pubblici, ravvisando la possibile violazione degli articoli 2, 3, 35, 36 39 e 53 della nostra Carta Costituzionale.</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Nel 2011, infatti, la FLP decise di mettere in campo l’iniziativa denominata</w:t>
      </w:r>
      <w:r w:rsidRPr="0034739C">
        <w:rPr>
          <w:rStyle w:val="apple-converted-space"/>
          <w:rFonts w:ascii="Trebuchet MS" w:hAnsi="Trebuchet MS" w:cs="Arial"/>
          <w:color w:val="000000"/>
          <w:sz w:val="23"/>
          <w:szCs w:val="23"/>
        </w:rPr>
        <w:t> </w:t>
      </w:r>
      <w:r w:rsidRPr="0034739C">
        <w:rPr>
          <w:rStyle w:val="Enfasicorsivo"/>
          <w:rFonts w:ascii="Trebuchet MS" w:hAnsi="Trebuchet MS" w:cs="Arial"/>
          <w:b/>
          <w:bCs/>
          <w:color w:val="000000"/>
          <w:sz w:val="23"/>
          <w:szCs w:val="23"/>
        </w:rPr>
        <w:t>“un euro per fare giustizia”</w:t>
      </w:r>
      <w:r w:rsidRPr="0034739C">
        <w:rPr>
          <w:rStyle w:val="apple-converted-space"/>
          <w:rFonts w:ascii="Trebuchet MS" w:hAnsi="Trebuchet MS" w:cs="Arial"/>
          <w:b/>
          <w:bCs/>
          <w:i/>
          <w:iCs/>
          <w:color w:val="000000"/>
          <w:sz w:val="23"/>
          <w:szCs w:val="23"/>
        </w:rPr>
        <w:t> </w:t>
      </w:r>
      <w:r w:rsidRPr="0034739C">
        <w:rPr>
          <w:rFonts w:ascii="Trebuchet MS" w:hAnsi="Trebuchet MS" w:cs="Arial"/>
          <w:color w:val="000000"/>
          <w:sz w:val="23"/>
          <w:szCs w:val="23"/>
        </w:rPr>
        <w:t xml:space="preserve">che coinvolse migliaia di lavoratori nel proporre un ricorso, tramite il giudice del lavoro, per vedere riconosciuta l’incostituzionalità della norma che bloccava </w:t>
      </w:r>
      <w:proofErr w:type="spellStart"/>
      <w:r w:rsidRPr="009D1A3C">
        <w:rPr>
          <w:rFonts w:ascii="Trebuchet MS" w:hAnsi="Trebuchet MS" w:cs="Arial"/>
          <w:i/>
          <w:color w:val="000000"/>
          <w:sz w:val="23"/>
          <w:szCs w:val="23"/>
        </w:rPr>
        <w:t>sine</w:t>
      </w:r>
      <w:proofErr w:type="spellEnd"/>
      <w:r w:rsidRPr="009D1A3C">
        <w:rPr>
          <w:rFonts w:ascii="Trebuchet MS" w:hAnsi="Trebuchet MS" w:cs="Arial"/>
          <w:i/>
          <w:color w:val="000000"/>
          <w:sz w:val="23"/>
          <w:szCs w:val="23"/>
        </w:rPr>
        <w:t xml:space="preserve"> </w:t>
      </w:r>
      <w:proofErr w:type="spellStart"/>
      <w:r w:rsidRPr="009D1A3C">
        <w:rPr>
          <w:rFonts w:ascii="Trebuchet MS" w:hAnsi="Trebuchet MS" w:cs="Arial"/>
          <w:i/>
          <w:color w:val="000000"/>
          <w:sz w:val="23"/>
          <w:szCs w:val="23"/>
        </w:rPr>
        <w:t>die</w:t>
      </w:r>
      <w:proofErr w:type="spellEnd"/>
      <w:r w:rsidRPr="0034739C">
        <w:rPr>
          <w:rFonts w:ascii="Trebuchet MS" w:hAnsi="Trebuchet MS" w:cs="Arial"/>
          <w:color w:val="000000"/>
          <w:sz w:val="23"/>
          <w:szCs w:val="23"/>
        </w:rPr>
        <w:t xml:space="preserve"> i contratti del pubblico impiego.</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i/>
          <w:color w:val="000000"/>
          <w:sz w:val="23"/>
          <w:szCs w:val="23"/>
        </w:rPr>
      </w:pPr>
      <w:r w:rsidRPr="0034739C">
        <w:rPr>
          <w:rFonts w:ascii="Trebuchet MS" w:hAnsi="Trebuchet MS" w:cs="Arial"/>
          <w:color w:val="000000"/>
          <w:sz w:val="23"/>
          <w:szCs w:val="23"/>
        </w:rPr>
        <w:t>A tale percorso CGIL, CISL e UIL non diedero alcun contributo. Anzi fin dall’inizio bollarono quel ricorso come</w:t>
      </w:r>
      <w:r w:rsidRPr="0034739C">
        <w:rPr>
          <w:rStyle w:val="apple-converted-space"/>
          <w:rFonts w:ascii="Trebuchet MS" w:hAnsi="Trebuchet MS" w:cs="Arial"/>
          <w:color w:val="000000"/>
          <w:sz w:val="23"/>
          <w:szCs w:val="23"/>
        </w:rPr>
        <w:t> </w:t>
      </w:r>
      <w:r w:rsidRPr="0034739C">
        <w:rPr>
          <w:rStyle w:val="Enfasicorsivo"/>
          <w:rFonts w:ascii="Trebuchet MS" w:hAnsi="Trebuchet MS" w:cs="Arial"/>
          <w:color w:val="000000"/>
          <w:sz w:val="23"/>
          <w:szCs w:val="23"/>
        </w:rPr>
        <w:t xml:space="preserve">“azione puramente propagandistica e priva di ogni possibilità di riuscita” </w:t>
      </w:r>
      <w:r w:rsidRPr="0034739C">
        <w:rPr>
          <w:rStyle w:val="Enfasicorsivo"/>
          <w:rFonts w:ascii="Trebuchet MS" w:hAnsi="Trebuchet MS" w:cs="Arial"/>
          <w:i w:val="0"/>
          <w:color w:val="000000"/>
          <w:sz w:val="23"/>
          <w:szCs w:val="23"/>
        </w:rPr>
        <w:t xml:space="preserve">paventando anche in caso di non accettazione del ricorso </w:t>
      </w:r>
      <w:r w:rsidRPr="0034739C">
        <w:rPr>
          <w:rFonts w:ascii="Trebuchet MS" w:hAnsi="Trebuchet MS" w:cs="Arial"/>
          <w:i/>
          <w:color w:val="000000"/>
          <w:sz w:val="23"/>
          <w:szCs w:val="23"/>
        </w:rPr>
        <w:t>pesantissime spese di soccombenza processuale.</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Poi però, il 27 novembre 2013, il giudice che doveva esaminare il nostro ricorso, accogliendo le eccezioni di illegittimità costituzionale, decise di</w:t>
      </w:r>
      <w:r w:rsidRPr="0034739C">
        <w:rPr>
          <w:rStyle w:val="apple-converted-space"/>
          <w:rFonts w:ascii="Trebuchet MS" w:hAnsi="Trebuchet MS" w:cs="Arial"/>
          <w:color w:val="000000"/>
          <w:sz w:val="23"/>
          <w:szCs w:val="23"/>
        </w:rPr>
        <w:t> </w:t>
      </w:r>
      <w:hyperlink r:id="rId10" w:tgtFrame="_blank" w:history="1">
        <w:r w:rsidRPr="0034739C">
          <w:rPr>
            <w:rStyle w:val="Collegamentoipertestuale"/>
            <w:rFonts w:ascii="Trebuchet MS" w:hAnsi="Trebuchet MS" w:cs="Arial"/>
            <w:color w:val="auto"/>
            <w:sz w:val="23"/>
            <w:szCs w:val="23"/>
            <w:u w:val="none"/>
          </w:rPr>
          <w:t>rimettere</w:t>
        </w:r>
      </w:hyperlink>
      <w:r w:rsidRPr="0034739C">
        <w:rPr>
          <w:rStyle w:val="apple-converted-space"/>
          <w:rFonts w:ascii="Trebuchet MS" w:hAnsi="Trebuchet MS" w:cs="Arial"/>
          <w:color w:val="000000"/>
          <w:sz w:val="23"/>
          <w:szCs w:val="23"/>
        </w:rPr>
        <w:t> </w:t>
      </w:r>
      <w:r w:rsidRPr="0034739C">
        <w:rPr>
          <w:rFonts w:ascii="Trebuchet MS" w:hAnsi="Trebuchet MS" w:cs="Arial"/>
          <w:color w:val="000000"/>
          <w:sz w:val="23"/>
          <w:szCs w:val="23"/>
        </w:rPr>
        <w:t>lo stesso alla suprema Corte affinché si pronunciasse sulla questione sollevata.</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A quel punto la FLP rivolse un</w:t>
      </w:r>
      <w:r w:rsidRPr="0034739C">
        <w:rPr>
          <w:rStyle w:val="apple-converted-space"/>
          <w:rFonts w:ascii="Trebuchet MS" w:hAnsi="Trebuchet MS" w:cs="Arial"/>
          <w:color w:val="000000"/>
          <w:sz w:val="23"/>
          <w:szCs w:val="23"/>
        </w:rPr>
        <w:t> </w:t>
      </w:r>
      <w:hyperlink r:id="rId11" w:tgtFrame="_blank" w:history="1">
        <w:r w:rsidRPr="0034739C">
          <w:rPr>
            <w:rStyle w:val="Collegamentoipertestuale"/>
            <w:rFonts w:ascii="Trebuchet MS" w:hAnsi="Trebuchet MS" w:cs="Arial"/>
            <w:color w:val="auto"/>
            <w:sz w:val="23"/>
            <w:szCs w:val="23"/>
            <w:u w:val="none"/>
          </w:rPr>
          <w:t>invito</w:t>
        </w:r>
      </w:hyperlink>
      <w:r w:rsidRPr="0034739C">
        <w:rPr>
          <w:rStyle w:val="apple-converted-space"/>
          <w:rFonts w:ascii="Trebuchet MS" w:hAnsi="Trebuchet MS" w:cs="Arial"/>
          <w:sz w:val="23"/>
          <w:szCs w:val="23"/>
        </w:rPr>
        <w:t> </w:t>
      </w:r>
      <w:r w:rsidRPr="0034739C">
        <w:rPr>
          <w:rFonts w:ascii="Trebuchet MS" w:hAnsi="Trebuchet MS" w:cs="Arial"/>
          <w:sz w:val="23"/>
          <w:szCs w:val="23"/>
        </w:rPr>
        <w:t>a</w:t>
      </w:r>
      <w:r w:rsidRPr="0034739C">
        <w:rPr>
          <w:rFonts w:ascii="Trebuchet MS" w:hAnsi="Trebuchet MS" w:cs="Arial"/>
          <w:color w:val="000000"/>
          <w:sz w:val="23"/>
          <w:szCs w:val="23"/>
        </w:rPr>
        <w:t xml:space="preserve"> tutti gli altri sindacati rappresentativi del pubblico impiego chiedendo loro di costituirsi nel giudizio pendente alla Consulta e avviare così un percorso comune per la salvaguardia dei diritti dei lavoratori.</w:t>
      </w:r>
    </w:p>
    <w:p w:rsidR="00C70603" w:rsidRPr="003C7910"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ED26DE"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t>Quell’appello fu però ignorato da CGIL, CISL e UIL, come anche da altri.</w:t>
      </w:r>
    </w:p>
    <w:p w:rsidR="00C70603" w:rsidRPr="00ED26DE" w:rsidRDefault="00C70603" w:rsidP="00ED26DE">
      <w:pPr>
        <w:pStyle w:val="style290"/>
        <w:shd w:val="clear" w:color="auto" w:fill="FFFFFF"/>
        <w:spacing w:before="0" w:beforeAutospacing="0" w:after="0" w:afterAutospacing="0"/>
        <w:ind w:firstLine="709"/>
        <w:jc w:val="both"/>
        <w:rPr>
          <w:rFonts w:ascii="Trebuchet MS" w:hAnsi="Trebuchet MS" w:cs="Arial"/>
          <w:color w:val="000000"/>
          <w:sz w:val="8"/>
          <w:szCs w:val="8"/>
        </w:rPr>
      </w:pPr>
      <w:r w:rsidRPr="0034739C">
        <w:rPr>
          <w:rFonts w:ascii="Trebuchet MS" w:hAnsi="Trebuchet MS" w:cs="Arial"/>
          <w:color w:val="000000"/>
          <w:sz w:val="23"/>
          <w:szCs w:val="23"/>
        </w:rPr>
        <w:t xml:space="preserve"> </w:t>
      </w:r>
    </w:p>
    <w:p w:rsidR="00C70603" w:rsidRPr="0034739C"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23"/>
          <w:szCs w:val="23"/>
        </w:rPr>
      </w:pPr>
      <w:r w:rsidRPr="0034739C">
        <w:rPr>
          <w:rFonts w:ascii="Trebuchet MS" w:hAnsi="Trebuchet MS" w:cs="Arial"/>
          <w:color w:val="000000"/>
          <w:sz w:val="23"/>
          <w:szCs w:val="23"/>
        </w:rPr>
        <w:lastRenderedPageBreak/>
        <w:t>Qualcuno di loro si affannò a predisporre piattaforme contrattuali generiche e prive di ogni reale riferimento economico, invitando il governo a rinnovare subito i contratti anche solo per la parte normativa, con l’evidente fine di sottrarre alla Corte la materia su cui doveva pronunciarsi.</w:t>
      </w:r>
    </w:p>
    <w:p w:rsidR="00C70603" w:rsidRPr="003C7910"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715C4D"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6"/>
          <w:szCs w:val="6"/>
        </w:rPr>
      </w:pPr>
      <w:r w:rsidRPr="0034739C">
        <w:rPr>
          <w:rFonts w:ascii="Trebuchet MS" w:hAnsi="Trebuchet MS" w:cs="Arial"/>
          <w:color w:val="000000"/>
          <w:sz w:val="23"/>
          <w:szCs w:val="23"/>
        </w:rPr>
        <w:t>Non solo: tra la fine del 2014 e l’inizio del 2015</w:t>
      </w:r>
      <w:r w:rsidRPr="0034739C">
        <w:rPr>
          <w:rStyle w:val="apple-converted-space"/>
          <w:rFonts w:ascii="Trebuchet MS" w:hAnsi="Trebuchet MS" w:cs="Arial"/>
          <w:color w:val="000000"/>
          <w:sz w:val="23"/>
          <w:szCs w:val="23"/>
        </w:rPr>
        <w:t> </w:t>
      </w:r>
      <w:r w:rsidRPr="0034739C">
        <w:rPr>
          <w:rStyle w:val="Enfasicorsivo"/>
          <w:rFonts w:ascii="Trebuchet MS" w:hAnsi="Trebuchet MS" w:cs="Arial"/>
          <w:color w:val="000000"/>
          <w:sz w:val="23"/>
          <w:szCs w:val="23"/>
        </w:rPr>
        <w:t>(durante la campagna elettorale per il rinnovo delle RSU),</w:t>
      </w:r>
      <w:r w:rsidRPr="0034739C">
        <w:rPr>
          <w:rStyle w:val="apple-converted-space"/>
          <w:rFonts w:ascii="Trebuchet MS" w:hAnsi="Trebuchet MS" w:cs="Arial"/>
          <w:color w:val="000000"/>
          <w:sz w:val="23"/>
          <w:szCs w:val="23"/>
        </w:rPr>
        <w:t> </w:t>
      </w:r>
      <w:r w:rsidRPr="0034739C">
        <w:rPr>
          <w:rFonts w:ascii="Trebuchet MS" w:hAnsi="Trebuchet MS" w:cs="Arial"/>
          <w:color w:val="000000"/>
          <w:sz w:val="23"/>
          <w:szCs w:val="23"/>
        </w:rPr>
        <w:t>qualche dirigente nazionale dei tre sindacati, incominciò a rilasciare pompose interviste con le quali magnificava “la novità e l’importanza” di una iniziativa giurisdizionale</w:t>
      </w:r>
      <w:r w:rsidRPr="0034739C">
        <w:rPr>
          <w:rStyle w:val="apple-converted-space"/>
          <w:rFonts w:ascii="Trebuchet MS" w:hAnsi="Trebuchet MS" w:cs="Arial"/>
          <w:color w:val="000000"/>
          <w:sz w:val="23"/>
          <w:szCs w:val="23"/>
        </w:rPr>
        <w:t> </w:t>
      </w:r>
      <w:r w:rsidRPr="0034739C">
        <w:rPr>
          <w:rStyle w:val="Enfasicorsivo"/>
          <w:rFonts w:ascii="Trebuchet MS" w:hAnsi="Trebuchet MS" w:cs="Arial"/>
          <w:color w:val="000000"/>
          <w:sz w:val="23"/>
          <w:szCs w:val="23"/>
        </w:rPr>
        <w:t>(identica a quella precedentemente da noi attuata)</w:t>
      </w:r>
      <w:r w:rsidRPr="0034739C">
        <w:rPr>
          <w:rStyle w:val="apple-converted-space"/>
          <w:rFonts w:ascii="Trebuchet MS" w:hAnsi="Trebuchet MS" w:cs="Arial"/>
          <w:color w:val="000000"/>
          <w:sz w:val="23"/>
          <w:szCs w:val="23"/>
        </w:rPr>
        <w:t> </w:t>
      </w:r>
      <w:r w:rsidRPr="0034739C">
        <w:rPr>
          <w:rFonts w:ascii="Trebuchet MS" w:hAnsi="Trebuchet MS" w:cs="Arial"/>
          <w:color w:val="000000"/>
          <w:sz w:val="23"/>
          <w:szCs w:val="23"/>
        </w:rPr>
        <w:t xml:space="preserve">assunta da quei sindacati e di una udienza che ci sarebbe stata di li a poco su un loro ricorso contro il blocco dei </w:t>
      </w:r>
      <w:proofErr w:type="spellStart"/>
      <w:r w:rsidRPr="0034739C">
        <w:rPr>
          <w:rFonts w:ascii="Trebuchet MS" w:hAnsi="Trebuchet MS" w:cs="Arial"/>
          <w:color w:val="000000"/>
          <w:sz w:val="23"/>
          <w:szCs w:val="23"/>
        </w:rPr>
        <w:t>contratti…</w:t>
      </w:r>
      <w:proofErr w:type="spellEnd"/>
      <w:r>
        <w:rPr>
          <w:rFonts w:ascii="Trebuchet MS" w:hAnsi="Trebuchet MS" w:cs="Arial"/>
          <w:color w:val="000000"/>
          <w:sz w:val="6"/>
          <w:szCs w:val="6"/>
        </w:rPr>
        <w:t xml:space="preserve"> </w:t>
      </w:r>
      <w:r w:rsidRPr="0034739C">
        <w:rPr>
          <w:rFonts w:ascii="Trebuchet MS" w:hAnsi="Trebuchet MS" w:cs="Arial"/>
          <w:color w:val="000000"/>
          <w:sz w:val="23"/>
          <w:szCs w:val="23"/>
        </w:rPr>
        <w:t xml:space="preserve">il tutto mentre attendevamo che la Corte Costituzionale si pronunciasse sul ricorso </w:t>
      </w:r>
      <w:proofErr w:type="spellStart"/>
      <w:r w:rsidRPr="0034739C">
        <w:rPr>
          <w:rFonts w:ascii="Trebuchet MS" w:hAnsi="Trebuchet MS" w:cs="Arial"/>
          <w:color w:val="000000"/>
          <w:sz w:val="23"/>
          <w:szCs w:val="23"/>
        </w:rPr>
        <w:t>FLP…</w:t>
      </w:r>
      <w:proofErr w:type="spellEnd"/>
      <w:r w:rsidRPr="0034739C">
        <w:rPr>
          <w:rFonts w:ascii="Trebuchet MS" w:hAnsi="Trebuchet MS" w:cs="Arial"/>
          <w:color w:val="000000"/>
          <w:sz w:val="23"/>
          <w:szCs w:val="23"/>
        </w:rPr>
        <w:t xml:space="preserve"> con il rischio che se il Giudice de quo avesse malauguratamente rigettato il loro ricorso, anche le nostre giuste tesi a difesa dei diritti e delle retribuzioni dei lavoratori pubblici si sarebbero indebolite.</w:t>
      </w:r>
    </w:p>
    <w:p w:rsidR="00C70603" w:rsidRPr="003C7910"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D1269D">
      <w:pPr>
        <w:pStyle w:val="style290"/>
        <w:shd w:val="clear" w:color="auto" w:fill="FFFFFF"/>
        <w:spacing w:before="0" w:beforeAutospacing="0" w:after="0" w:afterAutospacing="0"/>
        <w:ind w:firstLine="709"/>
        <w:jc w:val="both"/>
        <w:rPr>
          <w:rStyle w:val="style242"/>
          <w:rFonts w:ascii="Trebuchet MS" w:hAnsi="Trebuchet MS" w:cs="Arial"/>
          <w:bCs/>
          <w:sz w:val="23"/>
          <w:szCs w:val="23"/>
        </w:rPr>
      </w:pPr>
      <w:r w:rsidRPr="0034739C">
        <w:rPr>
          <w:rStyle w:val="style242"/>
          <w:rFonts w:ascii="Trebuchet MS" w:hAnsi="Trebuchet MS" w:cs="Arial"/>
          <w:bCs/>
          <w:sz w:val="23"/>
          <w:szCs w:val="23"/>
        </w:rPr>
        <w:t>Ma così fortunatamente non è stato, anche se è indubbio che la sentenza della Consulta ha subito i condizionamenti del momento e le isterie del Governo che, tramite l’Avvocatura, ha preconizzato sfracelli per la finanza pubblica in caso di pronuncia favorevole della Corte.</w:t>
      </w:r>
    </w:p>
    <w:p w:rsidR="00C70603" w:rsidRPr="003C7910"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D1269D">
      <w:pPr>
        <w:pStyle w:val="style290"/>
        <w:shd w:val="clear" w:color="auto" w:fill="FFFFFF"/>
        <w:spacing w:before="0" w:beforeAutospacing="0" w:after="0" w:afterAutospacing="0"/>
        <w:ind w:firstLine="709"/>
        <w:jc w:val="both"/>
        <w:rPr>
          <w:rStyle w:val="style242"/>
          <w:rFonts w:ascii="Trebuchet MS" w:hAnsi="Trebuchet MS" w:cs="Arial"/>
          <w:b/>
          <w:bCs/>
          <w:sz w:val="23"/>
          <w:szCs w:val="23"/>
        </w:rPr>
      </w:pPr>
      <w:r w:rsidRPr="0034739C">
        <w:rPr>
          <w:rStyle w:val="style242"/>
          <w:rFonts w:ascii="Trebuchet MS" w:hAnsi="Trebuchet MS" w:cs="Arial"/>
          <w:b/>
          <w:bCs/>
          <w:sz w:val="23"/>
          <w:szCs w:val="23"/>
        </w:rPr>
        <w:t xml:space="preserve">La dichiarata illegittimità </w:t>
      </w:r>
      <w:r w:rsidRPr="0034739C">
        <w:rPr>
          <w:rStyle w:val="style242"/>
          <w:rFonts w:ascii="Trebuchet MS" w:hAnsi="Trebuchet MS" w:cs="Arial"/>
          <w:b/>
          <w:bCs/>
          <w:sz w:val="23"/>
          <w:szCs w:val="23"/>
          <w:u w:val="single"/>
        </w:rPr>
        <w:t>sopravvenuta</w:t>
      </w:r>
      <w:r w:rsidRPr="0034739C">
        <w:rPr>
          <w:rStyle w:val="style242"/>
          <w:rFonts w:ascii="Trebuchet MS" w:hAnsi="Trebuchet MS" w:cs="Arial"/>
          <w:b/>
          <w:bCs/>
          <w:sz w:val="23"/>
          <w:szCs w:val="23"/>
        </w:rPr>
        <w:t>, pur essendo uno straordinario risultato visto lo scenario di riferimento, rende ovviamente più difficile la battaglia per vedere riconosciuto il danno subito in termini di perdita del potere d’acquisto per i 6 anni di blocco; e il continuo richiamo ai vincoli di bilancio rischia contestualmente di rendere puramente virtuale lo sblocco, atteso che il Governo ha stanziato una somma assolutamente ridicola, messa lì nella legge di stabilità per attuare un recepimento della sentenza puramente di facciata, offensivo nei confronti dei lavoratori e delle lavoratrici del pubblico impiego.</w:t>
      </w:r>
    </w:p>
    <w:p w:rsidR="00C70603" w:rsidRPr="003C7910"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6"/>
          <w:szCs w:val="6"/>
        </w:rPr>
      </w:pPr>
    </w:p>
    <w:p w:rsidR="00C70603" w:rsidRPr="003C7910" w:rsidRDefault="00C70603" w:rsidP="00D1269D">
      <w:pPr>
        <w:pStyle w:val="style290"/>
        <w:shd w:val="clear" w:color="auto" w:fill="FFFFFF"/>
        <w:spacing w:before="0" w:beforeAutospacing="0" w:after="0" w:afterAutospacing="0"/>
        <w:ind w:firstLine="709"/>
        <w:jc w:val="both"/>
        <w:rPr>
          <w:rFonts w:ascii="Trebuchet MS" w:hAnsi="Trebuchet MS" w:cs="Arial"/>
          <w:color w:val="000000"/>
          <w:sz w:val="6"/>
          <w:szCs w:val="6"/>
        </w:rPr>
      </w:pPr>
      <w:r w:rsidRPr="0034739C">
        <w:rPr>
          <w:rStyle w:val="style242"/>
          <w:rFonts w:ascii="Trebuchet MS" w:hAnsi="Trebuchet MS" w:cs="Arial"/>
          <w:b/>
          <w:bCs/>
          <w:sz w:val="23"/>
          <w:szCs w:val="23"/>
        </w:rPr>
        <w:t>La strada è quindi ancora in salita ed è necessario mettere in campo azioni le più unitarie possibili</w:t>
      </w:r>
      <w:r>
        <w:rPr>
          <w:rStyle w:val="style242"/>
          <w:rFonts w:ascii="Trebuchet MS" w:hAnsi="Trebuchet MS" w:cs="Arial"/>
          <w:b/>
          <w:bCs/>
          <w:sz w:val="23"/>
          <w:szCs w:val="23"/>
        </w:rPr>
        <w:t>:</w:t>
      </w:r>
    </w:p>
    <w:p w:rsidR="00C70603" w:rsidRDefault="00C70603" w:rsidP="00D1269D">
      <w:pPr>
        <w:pStyle w:val="style290"/>
        <w:numPr>
          <w:ilvl w:val="0"/>
          <w:numId w:val="45"/>
        </w:numPr>
        <w:shd w:val="clear" w:color="auto" w:fill="FFFFFF"/>
        <w:spacing w:before="0" w:beforeAutospacing="0" w:after="0" w:afterAutospacing="0"/>
        <w:ind w:left="1069"/>
        <w:jc w:val="both"/>
        <w:rPr>
          <w:rStyle w:val="style242"/>
          <w:rFonts w:ascii="Trebuchet MS" w:hAnsi="Trebuchet MS" w:cs="Arial"/>
          <w:b/>
          <w:bCs/>
          <w:sz w:val="23"/>
          <w:szCs w:val="23"/>
        </w:rPr>
      </w:pPr>
      <w:r w:rsidRPr="004D7E17">
        <w:rPr>
          <w:rStyle w:val="style242"/>
          <w:rFonts w:ascii="Trebuchet MS" w:hAnsi="Trebuchet MS" w:cs="Arial"/>
          <w:b/>
          <w:bCs/>
          <w:i/>
          <w:sz w:val="23"/>
          <w:szCs w:val="23"/>
          <w:u w:val="single"/>
        </w:rPr>
        <w:t xml:space="preserve">di MOBILITAZIONE E </w:t>
      </w:r>
      <w:proofErr w:type="spellStart"/>
      <w:r w:rsidRPr="004D7E17">
        <w:rPr>
          <w:rStyle w:val="style242"/>
          <w:rFonts w:ascii="Trebuchet MS" w:hAnsi="Trebuchet MS" w:cs="Arial"/>
          <w:b/>
          <w:bCs/>
          <w:i/>
          <w:sz w:val="23"/>
          <w:szCs w:val="23"/>
          <w:u w:val="single"/>
        </w:rPr>
        <w:t>DI</w:t>
      </w:r>
      <w:proofErr w:type="spellEnd"/>
      <w:r w:rsidRPr="004D7E17">
        <w:rPr>
          <w:rStyle w:val="style242"/>
          <w:rFonts w:ascii="Trebuchet MS" w:hAnsi="Trebuchet MS" w:cs="Arial"/>
          <w:b/>
          <w:bCs/>
          <w:i/>
          <w:sz w:val="23"/>
          <w:szCs w:val="23"/>
          <w:u w:val="single"/>
        </w:rPr>
        <w:t xml:space="preserve"> LOTTA</w:t>
      </w:r>
      <w:r>
        <w:rPr>
          <w:rStyle w:val="style242"/>
          <w:rFonts w:ascii="Trebuchet MS" w:hAnsi="Trebuchet MS" w:cs="Arial"/>
          <w:b/>
          <w:bCs/>
          <w:sz w:val="23"/>
          <w:szCs w:val="23"/>
        </w:rPr>
        <w:t xml:space="preserve"> per costri</w:t>
      </w:r>
      <w:r w:rsidRPr="0034739C">
        <w:rPr>
          <w:rStyle w:val="style242"/>
          <w:rFonts w:ascii="Trebuchet MS" w:hAnsi="Trebuchet MS" w:cs="Arial"/>
          <w:b/>
          <w:bCs/>
          <w:sz w:val="23"/>
          <w:szCs w:val="23"/>
        </w:rPr>
        <w:t>ngere il Governo ad aprire un vero negoziato (vedi manifestazione nazionale a Roma del 28 novembre 2015 che ha visto tra i promotori proprio la FLP);</w:t>
      </w:r>
    </w:p>
    <w:p w:rsidR="00C70603" w:rsidRDefault="00C70603" w:rsidP="00D1269D">
      <w:pPr>
        <w:pStyle w:val="style290"/>
        <w:numPr>
          <w:ilvl w:val="0"/>
          <w:numId w:val="45"/>
        </w:numPr>
        <w:shd w:val="clear" w:color="auto" w:fill="FFFFFF"/>
        <w:spacing w:before="0" w:beforeAutospacing="0" w:after="0" w:afterAutospacing="0"/>
        <w:ind w:left="1069"/>
        <w:jc w:val="both"/>
        <w:rPr>
          <w:rStyle w:val="style242"/>
          <w:rFonts w:ascii="Trebuchet MS" w:hAnsi="Trebuchet MS" w:cs="Arial"/>
          <w:b/>
          <w:bCs/>
          <w:sz w:val="23"/>
          <w:szCs w:val="23"/>
        </w:rPr>
      </w:pPr>
      <w:r w:rsidRPr="004D7E17">
        <w:rPr>
          <w:rStyle w:val="style242"/>
          <w:rFonts w:ascii="Trebuchet MS" w:hAnsi="Trebuchet MS" w:cs="Arial"/>
          <w:b/>
          <w:bCs/>
          <w:i/>
          <w:sz w:val="23"/>
          <w:szCs w:val="23"/>
          <w:u w:val="single"/>
        </w:rPr>
        <w:t>LEGALI</w:t>
      </w:r>
      <w:r w:rsidRPr="0034739C">
        <w:rPr>
          <w:rStyle w:val="style242"/>
          <w:rFonts w:ascii="Trebuchet MS" w:hAnsi="Trebuchet MS" w:cs="Arial"/>
          <w:b/>
          <w:bCs/>
          <w:sz w:val="23"/>
          <w:szCs w:val="23"/>
        </w:rPr>
        <w:t xml:space="preserve"> per veder riconosciuto e quantificato mediante la proposizione di uno specifico ricorso, da giudici terzi e da organismi giurisdizionali comunitari, il danno subito da ogni singolo lavoratore</w:t>
      </w:r>
      <w:r>
        <w:rPr>
          <w:rStyle w:val="style242"/>
          <w:rFonts w:ascii="Trebuchet MS" w:hAnsi="Trebuchet MS" w:cs="Arial"/>
          <w:b/>
          <w:bCs/>
          <w:sz w:val="23"/>
          <w:szCs w:val="23"/>
        </w:rPr>
        <w:t>.</w:t>
      </w:r>
    </w:p>
    <w:p w:rsidR="00D1269D" w:rsidRDefault="00D1269D" w:rsidP="00D1269D">
      <w:pPr>
        <w:pStyle w:val="style290"/>
        <w:shd w:val="clear" w:color="auto" w:fill="FFFFFF"/>
        <w:spacing w:before="0" w:beforeAutospacing="0" w:after="0" w:afterAutospacing="0"/>
        <w:ind w:left="1429"/>
        <w:jc w:val="both"/>
        <w:rPr>
          <w:rFonts w:ascii="Trebuchet MS" w:hAnsi="Trebuchet MS" w:cs="Arial"/>
          <w:color w:val="000000"/>
          <w:sz w:val="8"/>
          <w:szCs w:val="8"/>
        </w:rPr>
      </w:pPr>
    </w:p>
    <w:p w:rsidR="00D1269D" w:rsidRPr="0034739C" w:rsidRDefault="00D1269D" w:rsidP="00D1269D">
      <w:pPr>
        <w:pStyle w:val="style290"/>
        <w:shd w:val="clear" w:color="auto" w:fill="FFFFFF"/>
        <w:spacing w:before="0" w:beforeAutospacing="0" w:after="0" w:afterAutospacing="0"/>
        <w:ind w:left="1429"/>
        <w:jc w:val="both"/>
        <w:rPr>
          <w:rFonts w:ascii="Trebuchet MS" w:hAnsi="Trebuchet MS" w:cs="Arial"/>
          <w:color w:val="000000"/>
          <w:sz w:val="8"/>
          <w:szCs w:val="8"/>
        </w:rPr>
      </w:pPr>
    </w:p>
    <w:p w:rsidR="00C70603" w:rsidRPr="003C7910"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Fonts w:ascii="Trebuchet MS" w:hAnsi="Trebuchet MS" w:cs="Arial"/>
          <w:color w:val="000000"/>
          <w:sz w:val="6"/>
          <w:szCs w:val="6"/>
        </w:rPr>
      </w:pPr>
    </w:p>
    <w:p w:rsidR="00C70603" w:rsidRPr="004D7E17"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center"/>
        <w:rPr>
          <w:rStyle w:val="style242"/>
          <w:rFonts w:ascii="Trebuchet MS" w:hAnsi="Trebuchet MS" w:cs="Arial"/>
          <w:b/>
          <w:bCs/>
          <w:sz w:val="23"/>
          <w:szCs w:val="23"/>
          <w:u w:val="single"/>
        </w:rPr>
      </w:pPr>
      <w:r w:rsidRPr="004D7E17">
        <w:rPr>
          <w:rStyle w:val="style242"/>
          <w:rFonts w:ascii="Trebuchet MS" w:hAnsi="Trebuchet MS" w:cs="Arial"/>
          <w:b/>
          <w:bCs/>
          <w:sz w:val="23"/>
          <w:szCs w:val="23"/>
          <w:u w:val="single"/>
        </w:rPr>
        <w:t>GIA’</w:t>
      </w:r>
      <w:r>
        <w:rPr>
          <w:rStyle w:val="style242"/>
          <w:rFonts w:ascii="Trebuchet MS" w:hAnsi="Trebuchet MS" w:cs="Arial"/>
          <w:b/>
          <w:bCs/>
          <w:sz w:val="23"/>
          <w:szCs w:val="23"/>
          <w:u w:val="single"/>
        </w:rPr>
        <w:t xml:space="preserve"> </w:t>
      </w:r>
      <w:r w:rsidRPr="004D7E17">
        <w:rPr>
          <w:rStyle w:val="style242"/>
          <w:rFonts w:ascii="Trebuchet MS" w:hAnsi="Trebuchet MS" w:cs="Arial"/>
          <w:b/>
          <w:bCs/>
          <w:sz w:val="23"/>
          <w:szCs w:val="23"/>
          <w:u w:val="single"/>
        </w:rPr>
        <w:t>LO ABBIAMO ANNUNCIATO E ORA LO RIAFFERMIAMO</w:t>
      </w:r>
    </w:p>
    <w:p w:rsidR="00C70603" w:rsidRPr="003C7910"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Style w:val="style242"/>
          <w:rFonts w:ascii="Trebuchet MS" w:hAnsi="Trebuchet MS" w:cs="Arial"/>
          <w:bCs/>
          <w:sz w:val="23"/>
          <w:szCs w:val="23"/>
        </w:rPr>
      </w:pPr>
      <w:r w:rsidRPr="0034739C">
        <w:rPr>
          <w:rStyle w:val="style242"/>
          <w:rFonts w:ascii="Trebuchet MS" w:hAnsi="Trebuchet MS" w:cs="Arial"/>
          <w:bCs/>
          <w:sz w:val="23"/>
          <w:szCs w:val="23"/>
        </w:rPr>
        <w:t>Metteremo in campo una serie di iniziative capaci di contrastare ancora con efficacia e successo la nuova scellerata e violenta azione di delegittimazione dei lavoratori pubblici ripresa con grande enfasi in questi giorni per oscurare i ritardi colpevoli del Governo sul rinnovo dei contratti e per dare una copertura mediatica all’ennesima controriforma della pubblica amministrazione.</w:t>
      </w:r>
    </w:p>
    <w:p w:rsidR="00C70603" w:rsidRPr="003C7910"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Fonts w:ascii="Trebuchet MS" w:hAnsi="Trebuchet MS" w:cs="Arial"/>
          <w:color w:val="000000"/>
          <w:sz w:val="6"/>
          <w:szCs w:val="6"/>
        </w:rPr>
      </w:pPr>
    </w:p>
    <w:p w:rsidR="00C70603" w:rsidRPr="0034739C"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Style w:val="style242"/>
          <w:rFonts w:ascii="Trebuchet MS" w:hAnsi="Trebuchet MS" w:cs="Arial"/>
          <w:bCs/>
          <w:sz w:val="23"/>
          <w:szCs w:val="23"/>
        </w:rPr>
      </w:pPr>
      <w:r w:rsidRPr="0034739C">
        <w:rPr>
          <w:rStyle w:val="style242"/>
          <w:rFonts w:ascii="Trebuchet MS" w:hAnsi="Trebuchet MS" w:cs="Arial"/>
          <w:bCs/>
          <w:sz w:val="23"/>
          <w:szCs w:val="23"/>
        </w:rPr>
        <w:t>Essere riusciti a mettere in corto circuito il piano di chi aveva già messo per sempre una pietra tombale sul diritto alla contrattazione per i dipendenti pubblici è un risultato di assoluta rilevanza che non ci lasceremo scippare.</w:t>
      </w:r>
    </w:p>
    <w:p w:rsidR="00C70603" w:rsidRPr="003C7910"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Fonts w:ascii="Trebuchet MS" w:hAnsi="Trebuchet MS" w:cs="Arial"/>
          <w:color w:val="000000"/>
          <w:sz w:val="6"/>
          <w:szCs w:val="6"/>
        </w:rPr>
      </w:pPr>
    </w:p>
    <w:p w:rsidR="00C70603"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Style w:val="style242"/>
          <w:rFonts w:ascii="Trebuchet MS" w:hAnsi="Trebuchet MS" w:cs="Arial"/>
          <w:bCs/>
          <w:sz w:val="23"/>
          <w:szCs w:val="23"/>
        </w:rPr>
      </w:pPr>
      <w:r w:rsidRPr="0034739C">
        <w:rPr>
          <w:rStyle w:val="style242"/>
          <w:rFonts w:ascii="Trebuchet MS" w:hAnsi="Trebuchet MS" w:cs="Arial"/>
          <w:bCs/>
          <w:sz w:val="23"/>
          <w:szCs w:val="23"/>
        </w:rPr>
        <w:t>Perché dovranno sempre fare i conti con la FLP il sindacato non degli annunci, ma  dei fatti, che non scende a compromessi e che quello che promette poi realizza.</w:t>
      </w:r>
    </w:p>
    <w:p w:rsidR="00C70603" w:rsidRPr="004D7E17" w:rsidRDefault="00C70603" w:rsidP="00D1269D">
      <w:pPr>
        <w:pStyle w:val="style290"/>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ind w:firstLine="709"/>
        <w:jc w:val="both"/>
        <w:rPr>
          <w:rStyle w:val="style242"/>
          <w:rFonts w:ascii="Trebuchet MS" w:hAnsi="Trebuchet MS" w:cs="Arial"/>
          <w:bCs/>
          <w:sz w:val="6"/>
          <w:szCs w:val="6"/>
        </w:rPr>
      </w:pPr>
    </w:p>
    <w:p w:rsidR="003E398A" w:rsidRPr="00ED26DE" w:rsidRDefault="003E398A" w:rsidP="00D1269D">
      <w:pPr>
        <w:pBdr>
          <w:top w:val="single" w:sz="4" w:space="1" w:color="auto"/>
          <w:left w:val="single" w:sz="4" w:space="1" w:color="auto"/>
          <w:bottom w:val="single" w:sz="4" w:space="1" w:color="auto"/>
          <w:right w:val="single" w:sz="4" w:space="1" w:color="auto"/>
        </w:pBdr>
        <w:ind w:firstLine="709"/>
        <w:jc w:val="right"/>
        <w:rPr>
          <w:rFonts w:ascii="Trebuchet MS" w:hAnsi="Trebuchet MS" w:cs="Tahoma"/>
          <w:color w:val="0F243E"/>
          <w:sz w:val="8"/>
          <w:szCs w:val="8"/>
          <w:lang w:eastAsia="ar-SA"/>
        </w:rPr>
      </w:pPr>
    </w:p>
    <w:p w:rsidR="00ED26DE" w:rsidRPr="00ED26DE" w:rsidRDefault="00ED26DE" w:rsidP="00F84001">
      <w:pPr>
        <w:ind w:firstLine="709"/>
        <w:jc w:val="right"/>
        <w:rPr>
          <w:rFonts w:ascii="Trebuchet MS" w:hAnsi="Trebuchet MS" w:cs="Tahoma"/>
          <w:b/>
          <w:color w:val="0F243E"/>
          <w:sz w:val="6"/>
          <w:szCs w:val="6"/>
          <w:lang w:eastAsia="ar-SA"/>
        </w:rPr>
      </w:pPr>
    </w:p>
    <w:p w:rsidR="003E398A" w:rsidRPr="00F84001" w:rsidRDefault="003E398A" w:rsidP="00F84001">
      <w:pPr>
        <w:ind w:firstLine="709"/>
        <w:jc w:val="right"/>
        <w:rPr>
          <w:rFonts w:ascii="Trebuchet MS" w:hAnsi="Trebuchet MS" w:cs="Tahoma"/>
          <w:b/>
          <w:color w:val="0F243E"/>
          <w:sz w:val="23"/>
          <w:szCs w:val="23"/>
          <w:lang w:eastAsia="ar-SA"/>
        </w:rPr>
      </w:pPr>
      <w:r w:rsidRPr="00F84001">
        <w:rPr>
          <w:rFonts w:ascii="Trebuchet MS" w:hAnsi="Trebuchet MS" w:cs="Tahoma"/>
          <w:b/>
          <w:color w:val="0F243E"/>
          <w:sz w:val="23"/>
          <w:szCs w:val="23"/>
          <w:lang w:eastAsia="ar-SA"/>
        </w:rPr>
        <w:t>L’UFFICIO STAMPA</w:t>
      </w:r>
    </w:p>
    <w:sectPr w:rsidR="003E398A" w:rsidRPr="00F84001" w:rsidSect="003E398A">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BE9" w:rsidRDefault="00310BE9">
      <w:r>
        <w:separator/>
      </w:r>
    </w:p>
  </w:endnote>
  <w:endnote w:type="continuationSeparator" w:id="0">
    <w:p w:rsidR="00310BE9" w:rsidRDefault="00310BE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Bats">
    <w:altName w:val="Symbol"/>
    <w:charset w:val="02"/>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8A" w:rsidRDefault="009D3225">
    <w:pPr>
      <w:pStyle w:val="Pidipagina"/>
      <w:framePr w:wrap="around" w:vAnchor="text" w:hAnchor="margin" w:xAlign="right" w:y="1"/>
      <w:rPr>
        <w:rStyle w:val="Numeropagina"/>
      </w:rPr>
    </w:pPr>
    <w:r>
      <w:rPr>
        <w:rStyle w:val="Numeropagina"/>
      </w:rPr>
      <w:fldChar w:fldCharType="begin"/>
    </w:r>
    <w:r w:rsidR="003E398A">
      <w:rPr>
        <w:rStyle w:val="Numeropagina"/>
      </w:rPr>
      <w:instrText xml:space="preserve">PAGE  </w:instrText>
    </w:r>
    <w:r>
      <w:rPr>
        <w:rStyle w:val="Numeropagina"/>
      </w:rPr>
      <w:fldChar w:fldCharType="separate"/>
    </w:r>
    <w:r w:rsidR="003E398A">
      <w:rPr>
        <w:rStyle w:val="Numeropagina"/>
        <w:noProof/>
      </w:rPr>
      <w:t>1</w:t>
    </w:r>
    <w:r>
      <w:rPr>
        <w:rStyle w:val="Numeropagina"/>
      </w:rPr>
      <w:fldChar w:fldCharType="end"/>
    </w:r>
  </w:p>
  <w:p w:rsidR="003E398A" w:rsidRDefault="003E398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8A" w:rsidRDefault="003E398A" w:rsidP="003E398A">
    <w:pPr>
      <w:pStyle w:val="Pidipagina"/>
      <w:pBdr>
        <w:bottom w:val="single" w:sz="12" w:space="1" w:color="auto"/>
      </w:pBdr>
      <w:ind w:right="-1"/>
    </w:pPr>
  </w:p>
  <w:p w:rsidR="003E398A" w:rsidRDefault="009D3225">
    <w:pPr>
      <w:pStyle w:val="Pidipagina"/>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2051" type="#_x0000_t75" alt="logo CSEuso interno" style="position:absolute;margin-left:431pt;margin-top:5.85pt;width:51pt;height:48.85pt;z-index:4;visibility:visible">
          <v:imagedata r:id="rId1" o:title=""/>
        </v:shape>
      </w:pict>
    </w:r>
  </w:p>
  <w:p w:rsidR="003E398A" w:rsidRDefault="003E398A">
    <w:pPr>
      <w:pStyle w:val="Pidipagina"/>
      <w:ind w:right="360"/>
    </w:pPr>
  </w:p>
  <w:p w:rsidR="003E398A" w:rsidRDefault="003E398A">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8A" w:rsidRPr="00832188" w:rsidRDefault="003E398A">
    <w:pPr>
      <w:pStyle w:val="Pidipagina"/>
      <w:pBdr>
        <w:bottom w:val="single" w:sz="12" w:space="1" w:color="auto"/>
      </w:pBdr>
      <w:rPr>
        <w:sz w:val="4"/>
        <w:szCs w:val="4"/>
      </w:rPr>
    </w:pPr>
  </w:p>
  <w:p w:rsidR="003E398A" w:rsidRDefault="009D3225">
    <w:pPr>
      <w:pStyle w:val="Pidipa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054" type="#_x0000_t75" alt="logo CSEuso interno" style="position:absolute;margin-left:437.05pt;margin-top:4.6pt;width:47.05pt;height:45.05pt;z-index:3;visibility:visible">
          <v:imagedata r:id="rId1" o:title=""/>
        </v:shape>
      </w:pict>
    </w:r>
  </w:p>
  <w:p w:rsidR="003E398A" w:rsidRDefault="003E398A">
    <w:pPr>
      <w:pStyle w:val="Pidipagina"/>
    </w:pPr>
  </w:p>
  <w:p w:rsidR="003E398A" w:rsidRDefault="003E39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BE9" w:rsidRDefault="00310BE9">
      <w:r>
        <w:separator/>
      </w:r>
    </w:p>
  </w:footnote>
  <w:footnote w:type="continuationSeparator" w:id="0">
    <w:p w:rsidR="00310BE9" w:rsidRDefault="00310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8A" w:rsidRPr="00710C86" w:rsidRDefault="009D3225" w:rsidP="003E398A">
    <w:pPr>
      <w:pStyle w:val="Didascalia"/>
      <w:ind w:firstLine="0"/>
      <w:jc w:val="center"/>
      <w:rPr>
        <w:rFonts w:ascii="Arial" w:hAnsi="Arial" w:cs="Arial"/>
        <w:b/>
        <w:i w:val="0"/>
        <w:color w:val="000080"/>
        <w:sz w:val="20"/>
      </w:rPr>
    </w:pPr>
    <w:r w:rsidRPr="009D322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alt="logo_FLP_colori" style="position:absolute;left:0;text-align:left;margin-left:434.55pt;margin-top:.4pt;width:47.5pt;height:43.45pt;z-index:2;visibility:visible">
          <v:imagedata r:id="rId1" o:title=""/>
        </v:shape>
      </w:pict>
    </w:r>
  </w:p>
  <w:p w:rsidR="003E398A" w:rsidRPr="00710C86" w:rsidRDefault="009D3225" w:rsidP="003E398A">
    <w:pPr>
      <w:jc w:val="center"/>
      <w:rPr>
        <w:rFonts w:ascii="Arial" w:hAnsi="Arial" w:cs="Arial"/>
        <w:b/>
        <w:i/>
        <w:sz w:val="24"/>
        <w:szCs w:val="24"/>
      </w:rPr>
    </w:pPr>
    <w:r w:rsidRPr="009D3225">
      <w:rPr>
        <w:noProof/>
        <w:sz w:val="24"/>
        <w:szCs w:val="24"/>
      </w:rPr>
      <w:pict>
        <v:shape id="Immagine 3" o:spid="_x0000_s2050" type="#_x0000_t75" alt="Logo Ufficiale Federazione FILP" style="position:absolute;left:0;text-align:left;margin-left:-1.35pt;margin-top:-13.3pt;width:44.25pt;height:44.25pt;z-index:-1;visibility:visible">
          <v:imagedata r:id="rId2" o:title=""/>
        </v:shape>
      </w:pict>
    </w:r>
    <w:r w:rsidR="003E398A" w:rsidRPr="00710C86">
      <w:rPr>
        <w:rFonts w:ascii="Arial" w:hAnsi="Arial" w:cs="Arial"/>
        <w:b/>
        <w:i/>
        <w:sz w:val="24"/>
        <w:szCs w:val="24"/>
      </w:rPr>
      <w:t>Coordinamento Nazionale FLP Ecofin – Agenzie Fiscali</w:t>
    </w:r>
  </w:p>
  <w:p w:rsidR="003E398A" w:rsidRPr="00710C86" w:rsidRDefault="003E398A" w:rsidP="003E398A">
    <w:pPr>
      <w:jc w:val="center"/>
      <w:rPr>
        <w:rFonts w:ascii="Arial" w:hAnsi="Arial" w:cs="Arial"/>
        <w:b/>
        <w:i/>
        <w:sz w:val="10"/>
        <w:szCs w:val="10"/>
      </w:rPr>
    </w:pPr>
  </w:p>
  <w:p w:rsidR="003E398A" w:rsidRPr="00710C86" w:rsidRDefault="003E398A" w:rsidP="003E398A">
    <w:pPr>
      <w:jc w:val="center"/>
    </w:pPr>
    <w:r w:rsidRPr="00710C86">
      <w:rPr>
        <w:rFonts w:ascii="Arial" w:hAnsi="Arial" w:cs="Arial"/>
        <w:b/>
        <w:i/>
      </w:rPr>
      <w:t xml:space="preserve">pag. </w:t>
    </w:r>
    <w:r w:rsidR="009D3225" w:rsidRPr="00710C86">
      <w:rPr>
        <w:rStyle w:val="Numeropagina"/>
        <w:rFonts w:ascii="Arial" w:hAnsi="Arial" w:cs="Arial"/>
        <w:b/>
        <w:i/>
      </w:rPr>
      <w:fldChar w:fldCharType="begin"/>
    </w:r>
    <w:r w:rsidRPr="00710C86">
      <w:rPr>
        <w:rStyle w:val="Numeropagina"/>
        <w:rFonts w:ascii="Arial" w:hAnsi="Arial" w:cs="Arial"/>
        <w:b/>
        <w:i/>
      </w:rPr>
      <w:instrText xml:space="preserve"> PAGE </w:instrText>
    </w:r>
    <w:r w:rsidR="009D3225" w:rsidRPr="00710C86">
      <w:rPr>
        <w:rStyle w:val="Numeropagina"/>
        <w:rFonts w:ascii="Arial" w:hAnsi="Arial" w:cs="Arial"/>
        <w:b/>
        <w:i/>
      </w:rPr>
      <w:fldChar w:fldCharType="separate"/>
    </w:r>
    <w:r w:rsidR="00ED26DE">
      <w:rPr>
        <w:rStyle w:val="Numeropagina"/>
        <w:rFonts w:ascii="Arial" w:hAnsi="Arial" w:cs="Arial"/>
        <w:b/>
        <w:i/>
        <w:noProof/>
      </w:rPr>
      <w:t>2</w:t>
    </w:r>
    <w:r w:rsidR="009D3225" w:rsidRPr="00710C86">
      <w:rPr>
        <w:rStyle w:val="Numeropagina"/>
        <w:rFonts w:ascii="Arial" w:hAnsi="Arial" w:cs="Arial"/>
        <w:b/>
        <w:i/>
      </w:rPr>
      <w:fldChar w:fldCharType="end"/>
    </w:r>
  </w:p>
  <w:p w:rsidR="003E398A" w:rsidRPr="00967034" w:rsidRDefault="003E398A">
    <w:pPr>
      <w:pStyle w:val="Pidipagina"/>
      <w:tabs>
        <w:tab w:val="clear" w:pos="4819"/>
        <w:tab w:val="clear" w:pos="9638"/>
      </w:tabs>
      <w:rPr>
        <w:rFonts w:ascii="Tahoma" w:hAnsi="Tahoma"/>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8A" w:rsidRPr="00D5411F" w:rsidRDefault="003E398A" w:rsidP="003E398A">
    <w:pPr>
      <w:pStyle w:val="Intestazione"/>
      <w:ind w:hanging="142"/>
      <w:jc w:val="center"/>
      <w:rPr>
        <w:rFonts w:ascii="Arial" w:hAnsi="Arial"/>
        <w:snapToGrid w:val="0"/>
        <w:sz w:val="2"/>
        <w:szCs w:val="2"/>
      </w:rPr>
    </w:pPr>
    <w:r>
      <w:rPr>
        <w:rFonts w:ascii="Tahoma" w:hAnsi="Tahoma"/>
        <w:b/>
        <w:i/>
        <w:color w:val="808080"/>
        <w:spacing w:val="-20"/>
        <w:sz w:val="8"/>
      </w:rPr>
      <w:t xml:space="preserve"> </w:t>
    </w:r>
    <w:r w:rsidR="009D3225" w:rsidRPr="009D32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3" type="#_x0000_t75" alt="Logo Ufficiale Federazione FILP" style="position:absolute;left:0;text-align:left;margin-left:-1.35pt;margin-top:1.65pt;width:54.9pt;height:54.9pt;z-index:-2;visibility:visible;mso-position-horizontal-relative:text;mso-position-vertical-relative:text">
          <v:imagedata r:id="rId1" o:title=""/>
        </v:shape>
      </w:pict>
    </w:r>
  </w:p>
  <w:p w:rsidR="003E398A" w:rsidRDefault="009D3225" w:rsidP="003E398A">
    <w:pPr>
      <w:jc w:val="center"/>
      <w:rPr>
        <w:rFonts w:ascii="Tahoma" w:hAnsi="Tahoma"/>
        <w:b/>
        <w:i/>
        <w:snapToGrid w:val="0"/>
        <w:sz w:val="36"/>
        <w:szCs w:val="36"/>
      </w:rPr>
    </w:pPr>
    <w:r w:rsidRPr="009D3225">
      <w:rPr>
        <w:noProof/>
      </w:rPr>
      <w:pict>
        <v:shape id="Immagine 2" o:spid="_x0000_s2052" type="#_x0000_t75" alt="logo_FLP_colori" style="position:absolute;left:0;text-align:left;margin-left:424.1pt;margin-top:.5pt;width:60pt;height:54.9pt;z-index:1;visibility:visible">
          <v:imagedata r:id="rId2" o:title=""/>
        </v:shape>
      </w:pict>
    </w:r>
    <w:r w:rsidR="003E398A" w:rsidRPr="004F244C">
      <w:rPr>
        <w:rFonts w:ascii="Tahoma" w:hAnsi="Tahoma"/>
        <w:b/>
        <w:snapToGrid w:val="0"/>
        <w:sz w:val="48"/>
        <w:szCs w:val="48"/>
      </w:rPr>
      <w:t>FLP Ecofin – Agenzie Fiscali</w:t>
    </w:r>
    <w:r w:rsidR="003E398A" w:rsidRPr="004F244C">
      <w:rPr>
        <w:rFonts w:ascii="Tahoma" w:hAnsi="Tahoma"/>
        <w:snapToGrid w:val="0"/>
        <w:sz w:val="48"/>
        <w:szCs w:val="48"/>
      </w:rPr>
      <w:t xml:space="preserve"> </w:t>
    </w:r>
    <w:r w:rsidR="003E398A" w:rsidRPr="00D5411F">
      <w:rPr>
        <w:rFonts w:ascii="Tahoma" w:hAnsi="Tahoma"/>
        <w:snapToGrid w:val="0"/>
        <w:sz w:val="16"/>
      </w:rPr>
      <w:t xml:space="preserve">                                                                                       </w:t>
    </w:r>
    <w:r w:rsidR="003E398A" w:rsidRPr="00D5411F">
      <w:rPr>
        <w:b/>
        <w:i/>
        <w:snapToGrid w:val="0"/>
      </w:rPr>
      <w:t xml:space="preserve">   </w:t>
    </w:r>
    <w:r w:rsidR="003E398A">
      <w:rPr>
        <w:b/>
        <w:i/>
        <w:snapToGrid w:val="0"/>
      </w:rPr>
      <w:t xml:space="preserve">                   </w:t>
    </w:r>
    <w:r w:rsidR="003E398A" w:rsidRPr="004F244C">
      <w:rPr>
        <w:rFonts w:ascii="Tahoma" w:hAnsi="Tahoma"/>
        <w:b/>
        <w:i/>
        <w:snapToGrid w:val="0"/>
        <w:sz w:val="36"/>
        <w:szCs w:val="36"/>
      </w:rPr>
      <w:t>Segreteria Nazionale</w:t>
    </w:r>
  </w:p>
  <w:p w:rsidR="003E398A" w:rsidRPr="00D5411F" w:rsidRDefault="003E398A" w:rsidP="003E398A">
    <w:pPr>
      <w:jc w:val="center"/>
      <w:rPr>
        <w:rFonts w:ascii="Tahoma" w:hAnsi="Tahoma"/>
        <w:b/>
        <w:i/>
        <w:snapToGrid w:val="0"/>
        <w:sz w:val="8"/>
        <w:szCs w:val="8"/>
      </w:rPr>
    </w:pPr>
  </w:p>
  <w:p w:rsidR="003E398A" w:rsidRPr="00D5411F" w:rsidRDefault="003E398A" w:rsidP="003E398A">
    <w:pPr>
      <w:tabs>
        <w:tab w:val="center" w:pos="4819"/>
        <w:tab w:val="right" w:pos="9638"/>
      </w:tabs>
      <w:ind w:hanging="142"/>
      <w:rPr>
        <w:rFonts w:ascii="Arial" w:hAnsi="Arial"/>
        <w:snapToGrid w:val="0"/>
        <w:sz w:val="8"/>
        <w:szCs w:val="8"/>
      </w:rPr>
    </w:pPr>
  </w:p>
  <w:p w:rsidR="003E398A" w:rsidRPr="00B7715E" w:rsidRDefault="003E398A" w:rsidP="003E398A">
    <w:pPr>
      <w:pBdr>
        <w:top w:val="single" w:sz="6" w:space="1" w:color="auto"/>
      </w:pBdr>
      <w:tabs>
        <w:tab w:val="left" w:pos="0"/>
      </w:tabs>
      <w:jc w:val="both"/>
      <w:rPr>
        <w:rFonts w:ascii="Tahoma" w:hAnsi="Tahoma" w:cs="Tahoma"/>
        <w:snapToGrid w:val="0"/>
        <w:sz w:val="16"/>
        <w:szCs w:val="16"/>
      </w:rPr>
    </w:pPr>
    <w:r w:rsidRPr="00B7715E">
      <w:rPr>
        <w:rFonts w:ascii="Tahoma" w:hAnsi="Tahoma" w:cs="Tahoma"/>
        <w:snapToGrid w:val="0"/>
        <w:sz w:val="16"/>
        <w:szCs w:val="16"/>
      </w:rPr>
      <w:t>Via XX settembre Palazzo MEF scala C; Via Aniene, 14 00187 Roma</w:t>
    </w:r>
    <w:r w:rsidRPr="00B7715E">
      <w:rPr>
        <w:rFonts w:ascii="Tahoma" w:hAnsi="Tahoma" w:cs="Tahoma"/>
        <w:snapToGrid w:val="0"/>
        <w:sz w:val="16"/>
        <w:szCs w:val="16"/>
      </w:rPr>
      <w:tab/>
    </w:r>
    <w:r w:rsidRPr="00B7715E">
      <w:rPr>
        <w:rFonts w:ascii="Tahoma" w:hAnsi="Tahoma" w:cs="Tahoma"/>
        <w:snapToGrid w:val="0"/>
        <w:sz w:val="16"/>
        <w:szCs w:val="16"/>
      </w:rPr>
      <w:tab/>
    </w:r>
    <w:r>
      <w:rPr>
        <w:rFonts w:ascii="Tahoma" w:hAnsi="Tahoma" w:cs="Tahoma"/>
        <w:snapToGrid w:val="0"/>
        <w:sz w:val="16"/>
        <w:szCs w:val="16"/>
      </w:rPr>
      <w:t xml:space="preserve">   </w:t>
    </w:r>
    <w:r>
      <w:rPr>
        <w:rFonts w:ascii="Tahoma" w:hAnsi="Tahoma" w:cs="Tahoma"/>
        <w:snapToGrid w:val="0"/>
        <w:sz w:val="16"/>
        <w:szCs w:val="16"/>
      </w:rPr>
      <w:tab/>
    </w:r>
    <w:r>
      <w:rPr>
        <w:rFonts w:ascii="Tahoma" w:hAnsi="Tahoma" w:cs="Tahoma"/>
        <w:snapToGrid w:val="0"/>
        <w:sz w:val="16"/>
        <w:szCs w:val="16"/>
      </w:rPr>
      <w:tab/>
      <w:t xml:space="preserve"> </w:t>
    </w:r>
    <w:r w:rsidRPr="00B7715E">
      <w:rPr>
        <w:rFonts w:ascii="Tahoma" w:hAnsi="Tahoma" w:cs="Tahoma"/>
        <w:snapToGrid w:val="0"/>
        <w:sz w:val="16"/>
        <w:szCs w:val="16"/>
      </w:rPr>
      <w:t xml:space="preserve">sito internet: </w:t>
    </w:r>
    <w:hyperlink r:id="rId3" w:history="1">
      <w:r w:rsidRPr="00DC4CB0">
        <w:rPr>
          <w:rStyle w:val="Collegamentoipertestuale"/>
          <w:rFonts w:ascii="Tahoma" w:hAnsi="Tahoma" w:cs="Tahoma"/>
          <w:snapToGrid w:val="0"/>
          <w:sz w:val="16"/>
          <w:szCs w:val="16"/>
        </w:rPr>
        <w:t>www.flpagenziemef.it</w:t>
      </w:r>
    </w:hyperlink>
    <w:r w:rsidRPr="00B7715E">
      <w:rPr>
        <w:rFonts w:ascii="Tahoma" w:hAnsi="Tahoma" w:cs="Tahoma"/>
        <w:snapToGrid w:val="0"/>
        <w:sz w:val="16"/>
        <w:szCs w:val="16"/>
      </w:rPr>
      <w:t xml:space="preserve"> </w:t>
    </w:r>
  </w:p>
  <w:p w:rsidR="003E398A" w:rsidRDefault="003E398A" w:rsidP="003E398A">
    <w:pPr>
      <w:pBdr>
        <w:top w:val="single" w:sz="6" w:space="1" w:color="auto"/>
      </w:pBdr>
      <w:rPr>
        <w:rStyle w:val="Collegamentoipertestuale"/>
      </w:rPr>
    </w:pPr>
    <w:r w:rsidRPr="00B7715E">
      <w:rPr>
        <w:rFonts w:ascii="Tahoma" w:hAnsi="Tahoma" w:cs="Tahoma"/>
        <w:snapToGrid w:val="0"/>
        <w:sz w:val="16"/>
        <w:szCs w:val="16"/>
      </w:rPr>
      <w:t>Tel: 06/59600687 - 06/42000358</w:t>
    </w:r>
    <w:r w:rsidRPr="00B7715E">
      <w:rPr>
        <w:rFonts w:ascii="Tahoma" w:hAnsi="Tahoma" w:cs="Tahoma"/>
        <w:snapToGrid w:val="0"/>
        <w:sz w:val="16"/>
        <w:szCs w:val="16"/>
      </w:rPr>
      <w:tab/>
    </w:r>
    <w:r w:rsidRPr="00B7715E">
      <w:rPr>
        <w:rFonts w:ascii="Tahoma" w:hAnsi="Tahoma" w:cs="Tahoma"/>
        <w:snapToGrid w:val="0"/>
        <w:sz w:val="16"/>
        <w:szCs w:val="16"/>
      </w:rPr>
      <w:tab/>
      <w:t xml:space="preserve">          </w:t>
    </w:r>
    <w:r w:rsidRPr="00B7715E">
      <w:rPr>
        <w:rFonts w:ascii="Tahoma" w:hAnsi="Tahoma" w:cs="Tahoma"/>
        <w:snapToGrid w:val="0"/>
        <w:sz w:val="16"/>
        <w:szCs w:val="16"/>
      </w:rPr>
      <w:tab/>
    </w:r>
    <w:r w:rsidRPr="00B7715E">
      <w:rPr>
        <w:rFonts w:ascii="Tahoma" w:hAnsi="Tahoma" w:cs="Tahoma"/>
        <w:snapToGrid w:val="0"/>
        <w:sz w:val="16"/>
        <w:szCs w:val="16"/>
      </w:rPr>
      <w:tab/>
    </w:r>
    <w:r>
      <w:rPr>
        <w:rFonts w:ascii="Tahoma" w:hAnsi="Tahoma" w:cs="Tahoma"/>
        <w:snapToGrid w:val="0"/>
        <w:sz w:val="16"/>
        <w:szCs w:val="16"/>
      </w:rPr>
      <w:tab/>
    </w:r>
    <w:r>
      <w:rPr>
        <w:rFonts w:ascii="Tahoma" w:hAnsi="Tahoma" w:cs="Tahoma"/>
        <w:snapToGrid w:val="0"/>
        <w:sz w:val="16"/>
        <w:szCs w:val="16"/>
      </w:rPr>
      <w:tab/>
    </w:r>
    <w:r w:rsidRPr="00B7715E">
      <w:rPr>
        <w:rFonts w:ascii="Tahoma" w:hAnsi="Tahoma" w:cs="Tahoma"/>
        <w:snapToGrid w:val="0"/>
        <w:sz w:val="16"/>
        <w:szCs w:val="16"/>
      </w:rPr>
      <w:t>e</w:t>
    </w:r>
    <w:r w:rsidRPr="00B7715E">
      <w:rPr>
        <w:rFonts w:ascii="Tahoma" w:hAnsi="Tahoma" w:cs="Tahoma"/>
        <w:bCs/>
        <w:snapToGrid w:val="0"/>
        <w:spacing w:val="-12"/>
        <w:sz w:val="16"/>
        <w:szCs w:val="16"/>
      </w:rPr>
      <w:t>-mail:</w:t>
    </w:r>
    <w:r>
      <w:rPr>
        <w:rFonts w:ascii="Tahoma" w:hAnsi="Tahoma" w:cs="Tahoma"/>
        <w:bCs/>
        <w:snapToGrid w:val="0"/>
        <w:spacing w:val="-12"/>
        <w:sz w:val="16"/>
        <w:szCs w:val="16"/>
      </w:rPr>
      <w:t xml:space="preserve"> </w:t>
    </w:r>
    <w:r w:rsidRPr="00B7715E">
      <w:rPr>
        <w:rFonts w:ascii="Tahoma" w:hAnsi="Tahoma" w:cs="Tahoma"/>
        <w:bCs/>
        <w:snapToGrid w:val="0"/>
        <w:spacing w:val="-12"/>
        <w:sz w:val="16"/>
        <w:szCs w:val="16"/>
      </w:rPr>
      <w:t xml:space="preserve">  </w:t>
    </w:r>
    <w:hyperlink r:id="rId4" w:history="1">
      <w:r w:rsidRPr="00B7715E">
        <w:rPr>
          <w:rStyle w:val="Collegamentoipertestuale"/>
          <w:rFonts w:ascii="Tahoma" w:hAnsi="Tahoma" w:cs="Tahoma"/>
          <w:bCs/>
          <w:snapToGrid w:val="0"/>
          <w:spacing w:val="-12"/>
          <w:sz w:val="16"/>
          <w:szCs w:val="16"/>
        </w:rPr>
        <w:t>flpfinanze@flp.it</w:t>
      </w:r>
    </w:hyperlink>
    <w:r w:rsidRPr="00B7715E">
      <w:rPr>
        <w:rFonts w:ascii="Tahoma" w:hAnsi="Tahoma" w:cs="Tahoma"/>
        <w:bCs/>
        <w:snapToGrid w:val="0"/>
        <w:spacing w:val="-12"/>
        <w:sz w:val="16"/>
        <w:szCs w:val="16"/>
      </w:rPr>
      <w:t xml:space="preserve">; </w:t>
    </w:r>
    <w:r>
      <w:rPr>
        <w:rFonts w:ascii="Tahoma" w:hAnsi="Tahoma" w:cs="Tahoma"/>
        <w:bCs/>
        <w:snapToGrid w:val="0"/>
        <w:spacing w:val="-12"/>
        <w:sz w:val="16"/>
        <w:szCs w:val="16"/>
      </w:rPr>
      <w:t xml:space="preserve"> </w:t>
    </w:r>
    <w:hyperlink r:id="rId5" w:history="1">
      <w:r w:rsidRPr="00B7715E">
        <w:rPr>
          <w:rStyle w:val="Collegamentoipertestuale"/>
          <w:rFonts w:ascii="Tahoma" w:hAnsi="Tahoma" w:cs="Tahoma"/>
          <w:bCs/>
          <w:snapToGrid w:val="0"/>
          <w:spacing w:val="-12"/>
          <w:sz w:val="16"/>
          <w:szCs w:val="16"/>
        </w:rPr>
        <w:t>nazionale@flpagenziemef.it</w:t>
      </w:r>
    </w:hyperlink>
  </w:p>
  <w:p w:rsidR="003E398A" w:rsidRPr="007A5CD7" w:rsidRDefault="003E398A" w:rsidP="003E398A">
    <w:pPr>
      <w:pBdr>
        <w:top w:val="single" w:sz="6" w:space="1"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298_"/>
      </v:shape>
    </w:pict>
  </w:numPicBullet>
  <w:abstractNum w:abstractNumId="0">
    <w:nsid w:val="FFFFFFFE"/>
    <w:multiLevelType w:val="singleLevel"/>
    <w:tmpl w:val="EEAA9DFC"/>
    <w:lvl w:ilvl="0">
      <w:numFmt w:val="bullet"/>
      <w:lvlText w:val="*"/>
      <w:lvlJc w:val="left"/>
    </w:lvl>
  </w:abstractNum>
  <w:abstractNum w:abstractNumId="1">
    <w:nsid w:val="05095F5A"/>
    <w:multiLevelType w:val="hybridMultilevel"/>
    <w:tmpl w:val="D11E1996"/>
    <w:lvl w:ilvl="0" w:tplc="E09A38A0">
      <w:numFmt w:val="bullet"/>
      <w:lvlText w:val="-"/>
      <w:lvlJc w:val="left"/>
      <w:pPr>
        <w:ind w:left="1589" w:hanging="880"/>
      </w:pPr>
      <w:rPr>
        <w:rFonts w:ascii="Trebuchet MS" w:eastAsia="Times New Roman" w:hAnsi="Trebuchet MS" w:cs="Comic Sans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nsid w:val="07BF615C"/>
    <w:multiLevelType w:val="hybridMultilevel"/>
    <w:tmpl w:val="802CB7CC"/>
    <w:lvl w:ilvl="0" w:tplc="2F961590">
      <w:start w:val="1"/>
      <w:numFmt w:val="decimal"/>
      <w:lvlText w:val="%1)"/>
      <w:lvlJc w:val="left"/>
      <w:pPr>
        <w:ind w:left="1729" w:hanging="10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
    <w:nsid w:val="0AC85F0B"/>
    <w:multiLevelType w:val="hybridMultilevel"/>
    <w:tmpl w:val="C854D9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Trebuchet M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Trebuchet MS"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Trebuchet MS"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0B350F70"/>
    <w:multiLevelType w:val="hybridMultilevel"/>
    <w:tmpl w:val="FFDAD37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0D5C3D00"/>
    <w:multiLevelType w:val="hybridMultilevel"/>
    <w:tmpl w:val="E32CBA50"/>
    <w:lvl w:ilvl="0" w:tplc="62CA66D2">
      <w:numFmt w:val="bullet"/>
      <w:lvlText w:val="-"/>
      <w:lvlJc w:val="left"/>
      <w:pPr>
        <w:tabs>
          <w:tab w:val="num" w:pos="1065"/>
        </w:tabs>
        <w:ind w:left="1065"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0331808"/>
    <w:multiLevelType w:val="hybridMultilevel"/>
    <w:tmpl w:val="967828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mic Sans MS"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mic Sans MS"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mic Sans MS"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11634132"/>
    <w:multiLevelType w:val="hybridMultilevel"/>
    <w:tmpl w:val="36220D62"/>
    <w:lvl w:ilvl="0" w:tplc="BA1C61EC">
      <w:start w:val="1"/>
      <w:numFmt w:val="decimal"/>
      <w:lvlText w:val="%1)"/>
      <w:lvlJc w:val="left"/>
      <w:pPr>
        <w:tabs>
          <w:tab w:val="num" w:pos="720"/>
        </w:tabs>
        <w:ind w:left="720" w:hanging="360"/>
      </w:pPr>
      <w:rPr>
        <w:rFonts w:cs="Comic Sans M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1F2311B"/>
    <w:multiLevelType w:val="hybridMultilevel"/>
    <w:tmpl w:val="6C2C5EE4"/>
    <w:lvl w:ilvl="0" w:tplc="9B941C2E">
      <w:numFmt w:val="bullet"/>
      <w:lvlText w:val="-"/>
      <w:lvlJc w:val="left"/>
      <w:pPr>
        <w:ind w:left="1325" w:hanging="900"/>
      </w:pPr>
      <w:rPr>
        <w:rFonts w:ascii="Trebuchet MS" w:eastAsia="Times New Roman" w:hAnsi="Trebuchet MS"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nsid w:val="122139D6"/>
    <w:multiLevelType w:val="hybridMultilevel"/>
    <w:tmpl w:val="1D6E4886"/>
    <w:lvl w:ilvl="0" w:tplc="04100001">
      <w:start w:val="1"/>
      <w:numFmt w:val="bullet"/>
      <w:lvlText w:val=""/>
      <w:lvlJc w:val="left"/>
      <w:pPr>
        <w:ind w:left="940" w:hanging="360"/>
      </w:pPr>
      <w:rPr>
        <w:rFonts w:ascii="Symbol" w:hAnsi="Symbol" w:hint="default"/>
      </w:rPr>
    </w:lvl>
    <w:lvl w:ilvl="1" w:tplc="04100003" w:tentative="1">
      <w:start w:val="1"/>
      <w:numFmt w:val="bullet"/>
      <w:lvlText w:val="o"/>
      <w:lvlJc w:val="left"/>
      <w:pPr>
        <w:ind w:left="1660" w:hanging="360"/>
      </w:pPr>
      <w:rPr>
        <w:rFonts w:ascii="Courier New" w:hAnsi="Courier New" w:cs="Comic Sans MS" w:hint="default"/>
      </w:rPr>
    </w:lvl>
    <w:lvl w:ilvl="2" w:tplc="04100005" w:tentative="1">
      <w:start w:val="1"/>
      <w:numFmt w:val="bullet"/>
      <w:lvlText w:val=""/>
      <w:lvlJc w:val="left"/>
      <w:pPr>
        <w:ind w:left="2380" w:hanging="360"/>
      </w:pPr>
      <w:rPr>
        <w:rFonts w:ascii="Wingdings" w:hAnsi="Wingdings" w:hint="default"/>
      </w:rPr>
    </w:lvl>
    <w:lvl w:ilvl="3" w:tplc="04100001" w:tentative="1">
      <w:start w:val="1"/>
      <w:numFmt w:val="bullet"/>
      <w:lvlText w:val=""/>
      <w:lvlJc w:val="left"/>
      <w:pPr>
        <w:ind w:left="3100" w:hanging="360"/>
      </w:pPr>
      <w:rPr>
        <w:rFonts w:ascii="Symbol" w:hAnsi="Symbol" w:hint="default"/>
      </w:rPr>
    </w:lvl>
    <w:lvl w:ilvl="4" w:tplc="04100003" w:tentative="1">
      <w:start w:val="1"/>
      <w:numFmt w:val="bullet"/>
      <w:lvlText w:val="o"/>
      <w:lvlJc w:val="left"/>
      <w:pPr>
        <w:ind w:left="3820" w:hanging="360"/>
      </w:pPr>
      <w:rPr>
        <w:rFonts w:ascii="Courier New" w:hAnsi="Courier New" w:cs="Comic Sans MS" w:hint="default"/>
      </w:rPr>
    </w:lvl>
    <w:lvl w:ilvl="5" w:tplc="04100005" w:tentative="1">
      <w:start w:val="1"/>
      <w:numFmt w:val="bullet"/>
      <w:lvlText w:val=""/>
      <w:lvlJc w:val="left"/>
      <w:pPr>
        <w:ind w:left="4540" w:hanging="360"/>
      </w:pPr>
      <w:rPr>
        <w:rFonts w:ascii="Wingdings" w:hAnsi="Wingdings" w:hint="default"/>
      </w:rPr>
    </w:lvl>
    <w:lvl w:ilvl="6" w:tplc="04100001" w:tentative="1">
      <w:start w:val="1"/>
      <w:numFmt w:val="bullet"/>
      <w:lvlText w:val=""/>
      <w:lvlJc w:val="left"/>
      <w:pPr>
        <w:ind w:left="5260" w:hanging="360"/>
      </w:pPr>
      <w:rPr>
        <w:rFonts w:ascii="Symbol" w:hAnsi="Symbol" w:hint="default"/>
      </w:rPr>
    </w:lvl>
    <w:lvl w:ilvl="7" w:tplc="04100003" w:tentative="1">
      <w:start w:val="1"/>
      <w:numFmt w:val="bullet"/>
      <w:lvlText w:val="o"/>
      <w:lvlJc w:val="left"/>
      <w:pPr>
        <w:ind w:left="5980" w:hanging="360"/>
      </w:pPr>
      <w:rPr>
        <w:rFonts w:ascii="Courier New" w:hAnsi="Courier New" w:cs="Comic Sans MS" w:hint="default"/>
      </w:rPr>
    </w:lvl>
    <w:lvl w:ilvl="8" w:tplc="04100005" w:tentative="1">
      <w:start w:val="1"/>
      <w:numFmt w:val="bullet"/>
      <w:lvlText w:val=""/>
      <w:lvlJc w:val="left"/>
      <w:pPr>
        <w:ind w:left="6700" w:hanging="360"/>
      </w:pPr>
      <w:rPr>
        <w:rFonts w:ascii="Wingdings" w:hAnsi="Wingdings" w:hint="default"/>
      </w:rPr>
    </w:lvl>
  </w:abstractNum>
  <w:abstractNum w:abstractNumId="10">
    <w:nsid w:val="1D7A02F6"/>
    <w:multiLevelType w:val="hybridMultilevel"/>
    <w:tmpl w:val="AD9A5A40"/>
    <w:lvl w:ilvl="0" w:tplc="D898F422">
      <w:start w:val="1"/>
      <w:numFmt w:val="decimal"/>
      <w:lvlText w:val="%1."/>
      <w:lvlJc w:val="left"/>
      <w:pPr>
        <w:tabs>
          <w:tab w:val="num" w:pos="1440"/>
        </w:tabs>
        <w:ind w:left="1440" w:hanging="360"/>
      </w:pPr>
      <w:rPr>
        <w:rFonts w:hint="default"/>
      </w:rPr>
    </w:lvl>
    <w:lvl w:ilvl="1" w:tplc="04100019">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1">
    <w:nsid w:val="211D7FD0"/>
    <w:multiLevelType w:val="hybridMultilevel"/>
    <w:tmpl w:val="137CF5F8"/>
    <w:lvl w:ilvl="0" w:tplc="799A7E62">
      <w:numFmt w:val="bullet"/>
      <w:lvlText w:val="-"/>
      <w:lvlJc w:val="left"/>
      <w:pPr>
        <w:ind w:left="1609" w:hanging="90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2">
    <w:nsid w:val="212A7754"/>
    <w:multiLevelType w:val="hybridMultilevel"/>
    <w:tmpl w:val="6200047E"/>
    <w:lvl w:ilvl="0" w:tplc="1236FFAE">
      <w:start w:val="1"/>
      <w:numFmt w:val="bullet"/>
      <w:lvlText w:val=""/>
      <w:lvlPicBulletId w:val="0"/>
      <w:lvlJc w:val="left"/>
      <w:pPr>
        <w:ind w:left="1429" w:hanging="360"/>
      </w:pPr>
      <w:rPr>
        <w:rFonts w:ascii="Symbol" w:hAnsi="Symbol" w:hint="default"/>
        <w:color w:val="auto"/>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219F010D"/>
    <w:multiLevelType w:val="hybridMultilevel"/>
    <w:tmpl w:val="65528A78"/>
    <w:lvl w:ilvl="0" w:tplc="A9C228A4">
      <w:numFmt w:val="bullet"/>
      <w:lvlText w:val="-"/>
      <w:lvlJc w:val="left"/>
      <w:pPr>
        <w:tabs>
          <w:tab w:val="num" w:pos="720"/>
        </w:tabs>
        <w:ind w:left="720" w:hanging="360"/>
      </w:pPr>
      <w:rPr>
        <w:rFonts w:ascii="Comic Sans MS" w:eastAsia="Times New Roman" w:hAnsi="Comic Sans M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40C221B"/>
    <w:multiLevelType w:val="hybridMultilevel"/>
    <w:tmpl w:val="7BDE7078"/>
    <w:lvl w:ilvl="0" w:tplc="8C762FC2">
      <w:numFmt w:val="bullet"/>
      <w:lvlText w:val="-"/>
      <w:lvlJc w:val="left"/>
      <w:pPr>
        <w:ind w:left="1589" w:hanging="88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5">
    <w:nsid w:val="24883A87"/>
    <w:multiLevelType w:val="hybridMultilevel"/>
    <w:tmpl w:val="C8D2A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584A6A"/>
    <w:multiLevelType w:val="hybridMultilevel"/>
    <w:tmpl w:val="AC2811D4"/>
    <w:lvl w:ilvl="0" w:tplc="3BCC925E">
      <w:numFmt w:val="bullet"/>
      <w:lvlText w:val="-"/>
      <w:lvlJc w:val="left"/>
      <w:pPr>
        <w:ind w:left="1669" w:hanging="96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nsid w:val="33A4509C"/>
    <w:multiLevelType w:val="hybridMultilevel"/>
    <w:tmpl w:val="7B26DD80"/>
    <w:lvl w:ilvl="0" w:tplc="D898F422">
      <w:start w:val="1"/>
      <w:numFmt w:val="decimal"/>
      <w:lvlText w:val="%1."/>
      <w:lvlJc w:val="left"/>
      <w:pPr>
        <w:tabs>
          <w:tab w:val="num" w:pos="1260"/>
        </w:tabs>
        <w:ind w:left="1260" w:hanging="360"/>
      </w:pPr>
      <w:rPr>
        <w:rFonts w:hint="default"/>
      </w:r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8">
    <w:nsid w:val="34C073EB"/>
    <w:multiLevelType w:val="hybridMultilevel"/>
    <w:tmpl w:val="C19AAF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mic Sans M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mic Sans MS"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mic Sans MS"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4CC2E57"/>
    <w:multiLevelType w:val="hybridMultilevel"/>
    <w:tmpl w:val="816C8D4E"/>
    <w:lvl w:ilvl="0" w:tplc="621679D6">
      <w:numFmt w:val="bullet"/>
      <w:lvlText w:val="-"/>
      <w:lvlJc w:val="left"/>
      <w:pPr>
        <w:ind w:left="1669" w:hanging="96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nsid w:val="358F7AC9"/>
    <w:multiLevelType w:val="multilevel"/>
    <w:tmpl w:val="854C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785971"/>
    <w:multiLevelType w:val="hybridMultilevel"/>
    <w:tmpl w:val="479A5BD2"/>
    <w:lvl w:ilvl="0" w:tplc="E19484BA">
      <w:numFmt w:val="bullet"/>
      <w:lvlText w:val="-"/>
      <w:lvlJc w:val="left"/>
      <w:pPr>
        <w:ind w:left="1649" w:hanging="940"/>
      </w:pPr>
      <w:rPr>
        <w:rFonts w:ascii="Arial" w:eastAsia="Times New Roman" w:hAnsi="Arial" w:cs="Comic Sans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2">
    <w:nsid w:val="3700420A"/>
    <w:multiLevelType w:val="hybridMultilevel"/>
    <w:tmpl w:val="6BE2279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mic Sans M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mic Sans MS"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mic Sans MS"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37882E4D"/>
    <w:multiLevelType w:val="hybridMultilevel"/>
    <w:tmpl w:val="DC1CAA24"/>
    <w:lvl w:ilvl="0" w:tplc="32EC08AA">
      <w:numFmt w:val="bullet"/>
      <w:lvlText w:val="-"/>
      <w:lvlJc w:val="left"/>
      <w:pPr>
        <w:ind w:left="1305" w:hanging="880"/>
      </w:pPr>
      <w:rPr>
        <w:rFonts w:ascii="Trebuchet MS" w:eastAsia="Times New Roman" w:hAnsi="Trebuchet MS"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4">
    <w:nsid w:val="392911C3"/>
    <w:multiLevelType w:val="hybridMultilevel"/>
    <w:tmpl w:val="0D5823B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5">
    <w:nsid w:val="39303332"/>
    <w:multiLevelType w:val="hybridMultilevel"/>
    <w:tmpl w:val="10E0D42A"/>
    <w:lvl w:ilvl="0" w:tplc="653285B0">
      <w:numFmt w:val="bullet"/>
      <w:lvlText w:val="-"/>
      <w:lvlJc w:val="left"/>
      <w:pPr>
        <w:ind w:left="1589" w:hanging="88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6">
    <w:nsid w:val="3AB15F4A"/>
    <w:multiLevelType w:val="hybridMultilevel"/>
    <w:tmpl w:val="EF066BB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mic Sans MS"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mic Sans MS"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mic Sans MS"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4FDE3373"/>
    <w:multiLevelType w:val="hybridMultilevel"/>
    <w:tmpl w:val="9A1EDCB0"/>
    <w:lvl w:ilvl="0" w:tplc="05CA6676">
      <w:numFmt w:val="bullet"/>
      <w:lvlText w:val="-"/>
      <w:lvlJc w:val="left"/>
      <w:pPr>
        <w:ind w:left="1649" w:hanging="94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8">
    <w:nsid w:val="51CF32AE"/>
    <w:multiLevelType w:val="hybridMultilevel"/>
    <w:tmpl w:val="117622FC"/>
    <w:lvl w:ilvl="0" w:tplc="4F92F0DE">
      <w:numFmt w:val="bullet"/>
      <w:lvlText w:val="-"/>
      <w:lvlJc w:val="left"/>
      <w:pPr>
        <w:ind w:left="1589" w:hanging="88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nsid w:val="55E85D04"/>
    <w:multiLevelType w:val="hybridMultilevel"/>
    <w:tmpl w:val="9064B3F0"/>
    <w:lvl w:ilvl="0" w:tplc="C00C1344">
      <w:start w:val="1"/>
      <w:numFmt w:val="decimal"/>
      <w:lvlText w:val="%1)"/>
      <w:lvlJc w:val="left"/>
      <w:pPr>
        <w:ind w:left="1485" w:hanging="106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30">
    <w:nsid w:val="57A10A33"/>
    <w:multiLevelType w:val="hybridMultilevel"/>
    <w:tmpl w:val="7BF605D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nsid w:val="58D51EA3"/>
    <w:multiLevelType w:val="hybridMultilevel"/>
    <w:tmpl w:val="27765BCC"/>
    <w:lvl w:ilvl="0" w:tplc="4F1C61EC">
      <w:numFmt w:val="bullet"/>
      <w:lvlText w:val="-"/>
      <w:lvlJc w:val="left"/>
      <w:pPr>
        <w:ind w:left="1487" w:hanging="920"/>
      </w:pPr>
      <w:rPr>
        <w:rFonts w:ascii="Trebuchet MS" w:eastAsia="Times New Roman" w:hAnsi="Trebuchet MS" w:cs="Comic Sans MS"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2">
    <w:nsid w:val="5AC46CAF"/>
    <w:multiLevelType w:val="hybridMultilevel"/>
    <w:tmpl w:val="7C62514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mic Sans M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mic Sans MS"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mic Sans MS" w:hint="default"/>
      </w:rPr>
    </w:lvl>
    <w:lvl w:ilvl="8" w:tplc="04100005" w:tentative="1">
      <w:start w:val="1"/>
      <w:numFmt w:val="bullet"/>
      <w:lvlText w:val=""/>
      <w:lvlJc w:val="left"/>
      <w:pPr>
        <w:ind w:left="7189" w:hanging="360"/>
      </w:pPr>
      <w:rPr>
        <w:rFonts w:ascii="Wingdings" w:hAnsi="Wingdings" w:hint="default"/>
      </w:rPr>
    </w:lvl>
  </w:abstractNum>
  <w:abstractNum w:abstractNumId="33">
    <w:nsid w:val="5D5602F2"/>
    <w:multiLevelType w:val="hybridMultilevel"/>
    <w:tmpl w:val="E32CBA50"/>
    <w:lvl w:ilvl="0" w:tplc="0410000D">
      <w:start w:val="1"/>
      <w:numFmt w:val="bullet"/>
      <w:lvlText w:val=""/>
      <w:lvlJc w:val="left"/>
      <w:pPr>
        <w:tabs>
          <w:tab w:val="num" w:pos="1065"/>
        </w:tabs>
        <w:ind w:left="1065"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nsid w:val="5E8F5EEA"/>
    <w:multiLevelType w:val="hybridMultilevel"/>
    <w:tmpl w:val="21E6B5D0"/>
    <w:lvl w:ilvl="0" w:tplc="3C7A8BF0">
      <w:numFmt w:val="bullet"/>
      <w:lvlText w:val="-"/>
      <w:lvlJc w:val="left"/>
      <w:pPr>
        <w:ind w:left="1609" w:hanging="900"/>
      </w:pPr>
      <w:rPr>
        <w:rFonts w:ascii="Trebuchet MS" w:eastAsia="Times New Roman" w:hAnsi="Trebuchet MS"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5">
    <w:nsid w:val="61D87076"/>
    <w:multiLevelType w:val="hybridMultilevel"/>
    <w:tmpl w:val="4210DC1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1D909A2"/>
    <w:multiLevelType w:val="multilevel"/>
    <w:tmpl w:val="8A58CB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75A2ACC"/>
    <w:multiLevelType w:val="hybridMultilevel"/>
    <w:tmpl w:val="14D452C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8">
    <w:nsid w:val="6A52134B"/>
    <w:multiLevelType w:val="hybridMultilevel"/>
    <w:tmpl w:val="B74EB88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nsid w:val="6FA4350F"/>
    <w:multiLevelType w:val="hybridMultilevel"/>
    <w:tmpl w:val="3F90E3D8"/>
    <w:lvl w:ilvl="0" w:tplc="04100011">
      <w:start w:val="1"/>
      <w:numFmt w:val="decimal"/>
      <w:lvlText w:val="%1)"/>
      <w:lvlJc w:val="left"/>
      <w:pPr>
        <w:tabs>
          <w:tab w:val="num" w:pos="720"/>
        </w:tabs>
        <w:ind w:left="720" w:hanging="360"/>
      </w:pPr>
      <w:rPr>
        <w:rFonts w:cs="Times New Roman" w:hint="default"/>
      </w:rPr>
    </w:lvl>
    <w:lvl w:ilvl="1" w:tplc="524EEAE8">
      <w:start w:val="1"/>
      <w:numFmt w:val="decimal"/>
      <w:lvlText w:val="(%2)"/>
      <w:lvlJc w:val="left"/>
      <w:pPr>
        <w:tabs>
          <w:tab w:val="num" w:pos="1440"/>
        </w:tabs>
        <w:ind w:left="1440" w:hanging="360"/>
      </w:pPr>
      <w:rPr>
        <w:rFonts w:ascii="Times New Roman" w:eastAsia="Times New Roman" w:hAnsi="Times New Roman"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701F2738"/>
    <w:multiLevelType w:val="hybridMultilevel"/>
    <w:tmpl w:val="7334106A"/>
    <w:lvl w:ilvl="0" w:tplc="B2E22B16">
      <w:start w:val="3"/>
      <w:numFmt w:val="bullet"/>
      <w:lvlText w:val="-"/>
      <w:lvlJc w:val="left"/>
      <w:pPr>
        <w:ind w:left="840" w:hanging="360"/>
      </w:pPr>
      <w:rPr>
        <w:rFonts w:ascii="Trebuchet MS" w:eastAsia="Times New Roman" w:hAnsi="Trebuchet MS" w:hint="default"/>
        <w:i w:val="0"/>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41">
    <w:nsid w:val="7221371A"/>
    <w:multiLevelType w:val="hybridMultilevel"/>
    <w:tmpl w:val="F53E0944"/>
    <w:lvl w:ilvl="0" w:tplc="13946944">
      <w:start w:val="1"/>
      <w:numFmt w:val="decimal"/>
      <w:lvlText w:val="%1)"/>
      <w:lvlJc w:val="left"/>
      <w:pPr>
        <w:ind w:left="1709" w:hanging="100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42">
    <w:nsid w:val="74175890"/>
    <w:multiLevelType w:val="hybridMultilevel"/>
    <w:tmpl w:val="CE84295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mic Sans M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mic Sans MS"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mic Sans MS" w:hint="default"/>
      </w:rPr>
    </w:lvl>
    <w:lvl w:ilvl="8" w:tplc="04100005" w:tentative="1">
      <w:start w:val="1"/>
      <w:numFmt w:val="bullet"/>
      <w:lvlText w:val=""/>
      <w:lvlJc w:val="left"/>
      <w:pPr>
        <w:ind w:left="7189" w:hanging="360"/>
      </w:pPr>
      <w:rPr>
        <w:rFonts w:ascii="Wingdings" w:hAnsi="Wingdings" w:hint="default"/>
      </w:rPr>
    </w:lvl>
  </w:abstractNum>
  <w:abstractNum w:abstractNumId="43">
    <w:nsid w:val="7A137571"/>
    <w:multiLevelType w:val="hybridMultilevel"/>
    <w:tmpl w:val="6C8CC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3"/>
  </w:num>
  <w:num w:numId="4">
    <w:abstractNumId w:val="36"/>
  </w:num>
  <w:num w:numId="5">
    <w:abstractNumId w:val="35"/>
  </w:num>
  <w:num w:numId="6">
    <w:abstractNumId w:val="7"/>
  </w:num>
  <w:num w:numId="7">
    <w:abstractNumId w:val="39"/>
  </w:num>
  <w:num w:numId="8">
    <w:abstractNumId w:val="16"/>
  </w:num>
  <w:num w:numId="9">
    <w:abstractNumId w:val="2"/>
  </w:num>
  <w:num w:numId="10">
    <w:abstractNumId w:val="25"/>
  </w:num>
  <w:num w:numId="11">
    <w:abstractNumId w:val="27"/>
  </w:num>
  <w:num w:numId="12">
    <w:abstractNumId w:val="11"/>
  </w:num>
  <w:num w:numId="13">
    <w:abstractNumId w:val="23"/>
  </w:num>
  <w:num w:numId="14">
    <w:abstractNumId w:val="8"/>
  </w:num>
  <w:num w:numId="15">
    <w:abstractNumId w:val="29"/>
  </w:num>
  <w:num w:numId="1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7">
    <w:abstractNumId w:val="40"/>
  </w:num>
  <w:num w:numId="18">
    <w:abstractNumId w:val="41"/>
  </w:num>
  <w:num w:numId="19">
    <w:abstractNumId w:val="28"/>
  </w:num>
  <w:num w:numId="20">
    <w:abstractNumId w:val="14"/>
  </w:num>
  <w:num w:numId="21">
    <w:abstractNumId w:val="19"/>
  </w:num>
  <w:num w:numId="22">
    <w:abstractNumId w:val="34"/>
  </w:num>
  <w:num w:numId="23">
    <w:abstractNumId w:val="13"/>
  </w:num>
  <w:num w:numId="24">
    <w:abstractNumId w:val="30"/>
  </w:num>
  <w:num w:numId="25">
    <w:abstractNumId w:val="32"/>
  </w:num>
  <w:num w:numId="26">
    <w:abstractNumId w:val="42"/>
  </w:num>
  <w:num w:numId="27">
    <w:abstractNumId w:val="22"/>
  </w:num>
  <w:num w:numId="28">
    <w:abstractNumId w:val="20"/>
  </w:num>
  <w:num w:numId="29">
    <w:abstractNumId w:val="18"/>
  </w:num>
  <w:num w:numId="30">
    <w:abstractNumId w:val="21"/>
  </w:num>
  <w:num w:numId="31">
    <w:abstractNumId w:val="24"/>
  </w:num>
  <w:num w:numId="32">
    <w:abstractNumId w:val="9"/>
  </w:num>
  <w:num w:numId="33">
    <w:abstractNumId w:val="4"/>
  </w:num>
  <w:num w:numId="34">
    <w:abstractNumId w:val="38"/>
  </w:num>
  <w:num w:numId="35">
    <w:abstractNumId w:val="31"/>
  </w:num>
  <w:num w:numId="36">
    <w:abstractNumId w:val="26"/>
  </w:num>
  <w:num w:numId="37">
    <w:abstractNumId w:val="6"/>
  </w:num>
  <w:num w:numId="38">
    <w:abstractNumId w:val="1"/>
  </w:num>
  <w:num w:numId="39">
    <w:abstractNumId w:val="3"/>
  </w:num>
  <w:num w:numId="40">
    <w:abstractNumId w:val="10"/>
  </w:num>
  <w:num w:numId="41">
    <w:abstractNumId w:val="17"/>
  </w:num>
  <w:num w:numId="42">
    <w:abstractNumId w:val="15"/>
  </w:num>
  <w:num w:numId="43">
    <w:abstractNumId w:val="43"/>
  </w:num>
  <w:num w:numId="44">
    <w:abstractNumId w:val="37"/>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701"/>
  <w:stylePaneSortMethod w:val="0000"/>
  <w:doNotTrackMoves/>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02EA"/>
    <w:rsid w:val="00080C28"/>
    <w:rsid w:val="000978E7"/>
    <w:rsid w:val="000C638F"/>
    <w:rsid w:val="00155D22"/>
    <w:rsid w:val="001930A1"/>
    <w:rsid w:val="00221848"/>
    <w:rsid w:val="00310BE9"/>
    <w:rsid w:val="00310E2F"/>
    <w:rsid w:val="00374498"/>
    <w:rsid w:val="003837B9"/>
    <w:rsid w:val="003E398A"/>
    <w:rsid w:val="00456F5C"/>
    <w:rsid w:val="00476AF2"/>
    <w:rsid w:val="004B6991"/>
    <w:rsid w:val="0050456E"/>
    <w:rsid w:val="005046A3"/>
    <w:rsid w:val="00543E54"/>
    <w:rsid w:val="005714E3"/>
    <w:rsid w:val="005B34B3"/>
    <w:rsid w:val="008214CE"/>
    <w:rsid w:val="008A57B6"/>
    <w:rsid w:val="009D3225"/>
    <w:rsid w:val="00A55B09"/>
    <w:rsid w:val="00AA02EA"/>
    <w:rsid w:val="00B00780"/>
    <w:rsid w:val="00BE4AB9"/>
    <w:rsid w:val="00BE4B49"/>
    <w:rsid w:val="00C27C24"/>
    <w:rsid w:val="00C32EF0"/>
    <w:rsid w:val="00C547F8"/>
    <w:rsid w:val="00C60319"/>
    <w:rsid w:val="00C70603"/>
    <w:rsid w:val="00D1269D"/>
    <w:rsid w:val="00DD2F18"/>
    <w:rsid w:val="00E1013B"/>
    <w:rsid w:val="00E50821"/>
    <w:rsid w:val="00ED26DE"/>
    <w:rsid w:val="00F3095D"/>
    <w:rsid w:val="00F53B0F"/>
    <w:rsid w:val="00F84001"/>
    <w:rsid w:val="00FB0C66"/>
  </w:rsids>
  <m:mathPr>
    <m:mathFont m:val="Cambria Math"/>
    <m:brkBin m:val="before"/>
    <m:brkBinSub m:val="--"/>
    <m:smallFrac/>
    <m:dispDef/>
    <m:lMargin m:val="0"/>
    <m:rMargin m:val="0"/>
    <m:defJc m:val="centerGroup"/>
    <m:wrapRight/>
    <m:intLim m:val="subSup"/>
    <m:naryLim m:val="subSup"/>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 Spacing" w:qFormat="1"/>
    <w:lsdException w:name="Medium Grid 2" w:qFormat="1"/>
    <w:lsdException w:name="Medium Shading 1 Accent 1" w:qFormat="1"/>
    <w:lsdException w:name="List Paragraph" w:qFormat="1"/>
    <w:lsdException w:name="Quote" w:qFormat="1"/>
    <w:lsdException w:name="Intense Quote" w:qFormat="1"/>
    <w:lsdException w:name="Medium Grid 2 Accent 1" w:qFormat="1"/>
    <w:lsdException w:name="Colorful List Accent 1" w:uiPriority="34" w:qFormat="1"/>
    <w:lsdException w:name="Colorful Grid Accent 1" w:qFormat="1"/>
    <w:lsdException w:name="Light Shading Accent 2" w:qFormat="1"/>
    <w:lsdException w:name="Medium Grid 1 Accent 2" w:qFormat="1"/>
    <w:lsdException w:name="Medium Grid 2 Accent 2" w:qFormat="1"/>
    <w:lsdException w:name="Medium Grid 3 Accent 2" w:qFormat="1"/>
    <w:lsdException w:name="Light Grid Accent 3" w:qFormat="1"/>
    <w:lsdException w:name="Medium Shading 1 Accent 3" w:qFormat="1"/>
    <w:lsdException w:name="Medium Shading 2 Accent 3"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D221E8"/>
  </w:style>
  <w:style w:type="paragraph" w:styleId="Titolo1">
    <w:name w:val="heading 1"/>
    <w:basedOn w:val="Normale"/>
    <w:next w:val="Normale"/>
    <w:qFormat/>
    <w:rsid w:val="00D221E8"/>
    <w:pPr>
      <w:keepNext/>
      <w:outlineLvl w:val="0"/>
    </w:pPr>
    <w:rPr>
      <w:rFonts w:ascii="Tahoma" w:hAnsi="Tahoma"/>
      <w:sz w:val="28"/>
    </w:rPr>
  </w:style>
  <w:style w:type="paragraph" w:styleId="Titolo2">
    <w:name w:val="heading 2"/>
    <w:basedOn w:val="Normale"/>
    <w:next w:val="Normale"/>
    <w:qFormat/>
    <w:rsid w:val="00D221E8"/>
    <w:pPr>
      <w:keepNext/>
      <w:jc w:val="center"/>
      <w:outlineLvl w:val="1"/>
    </w:pPr>
    <w:rPr>
      <w:rFonts w:ascii="Tahoma" w:hAnsi="Tahoma"/>
      <w:sz w:val="44"/>
    </w:rPr>
  </w:style>
  <w:style w:type="paragraph" w:styleId="Titolo3">
    <w:name w:val="heading 3"/>
    <w:basedOn w:val="Normale"/>
    <w:next w:val="Normale"/>
    <w:link w:val="Titolo3Carattere"/>
    <w:qFormat/>
    <w:rsid w:val="00D221E8"/>
    <w:pPr>
      <w:keepNext/>
      <w:outlineLvl w:val="2"/>
    </w:pPr>
    <w:rPr>
      <w:rFonts w:ascii="Arial" w:hAnsi="Arial"/>
      <w:snapToGrid w:val="0"/>
      <w:sz w:val="24"/>
      <w:lang/>
    </w:rPr>
  </w:style>
  <w:style w:type="paragraph" w:styleId="Titolo4">
    <w:name w:val="heading 4"/>
    <w:basedOn w:val="Normale"/>
    <w:next w:val="Normale"/>
    <w:qFormat/>
    <w:rsid w:val="00D221E8"/>
    <w:pPr>
      <w:keepNext/>
      <w:outlineLvl w:val="3"/>
    </w:pPr>
    <w:rPr>
      <w:rFonts w:ascii="Arial" w:hAnsi="Arial"/>
      <w:i/>
    </w:rPr>
  </w:style>
  <w:style w:type="paragraph" w:styleId="Titolo5">
    <w:name w:val="heading 5"/>
    <w:basedOn w:val="Normale"/>
    <w:next w:val="Normale"/>
    <w:qFormat/>
    <w:rsid w:val="00D221E8"/>
    <w:pPr>
      <w:keepNext/>
      <w:ind w:left="3540" w:firstLine="708"/>
      <w:outlineLvl w:val="4"/>
    </w:pPr>
    <w:rPr>
      <w:sz w:val="24"/>
    </w:rPr>
  </w:style>
  <w:style w:type="paragraph" w:styleId="Titolo6">
    <w:name w:val="heading 6"/>
    <w:basedOn w:val="Normale"/>
    <w:next w:val="Normale"/>
    <w:qFormat/>
    <w:rsid w:val="00D221E8"/>
    <w:pPr>
      <w:keepNext/>
      <w:ind w:left="4956" w:firstLine="708"/>
      <w:outlineLvl w:val="5"/>
    </w:pPr>
    <w:rPr>
      <w:rFonts w:ascii="Arial" w:hAnsi="Arial"/>
      <w:b/>
      <w:sz w:val="16"/>
    </w:rPr>
  </w:style>
  <w:style w:type="paragraph" w:styleId="Titolo7">
    <w:name w:val="heading 7"/>
    <w:basedOn w:val="Normale"/>
    <w:next w:val="Normale"/>
    <w:qFormat/>
    <w:rsid w:val="00D221E8"/>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D221E8"/>
    <w:pPr>
      <w:keepNext/>
      <w:ind w:firstLine="567"/>
      <w:outlineLvl w:val="7"/>
    </w:pPr>
    <w:rPr>
      <w:b/>
      <w:sz w:val="24"/>
      <w:u w:val="single"/>
    </w:rPr>
  </w:style>
  <w:style w:type="paragraph" w:styleId="Titolo9">
    <w:name w:val="heading 9"/>
    <w:basedOn w:val="Normale"/>
    <w:next w:val="Normale"/>
    <w:qFormat/>
    <w:rsid w:val="00D221E8"/>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D221E8"/>
    <w:pPr>
      <w:ind w:firstLine="708"/>
    </w:pPr>
    <w:rPr>
      <w:rFonts w:ascii="Tahoma" w:hAnsi="Tahoma"/>
      <w:i/>
      <w:sz w:val="32"/>
    </w:rPr>
  </w:style>
  <w:style w:type="paragraph" w:customStyle="1" w:styleId="Corpotesto1">
    <w:name w:val="Corpo testo1"/>
    <w:basedOn w:val="Normale"/>
    <w:rsid w:val="00D221E8"/>
    <w:pPr>
      <w:jc w:val="both"/>
    </w:pPr>
    <w:rPr>
      <w:rFonts w:ascii="Tahoma" w:hAnsi="Tahoma"/>
      <w:sz w:val="28"/>
    </w:rPr>
  </w:style>
  <w:style w:type="paragraph" w:styleId="Rientrocorpodeltesto">
    <w:name w:val="Body Text Indent"/>
    <w:basedOn w:val="Normale"/>
    <w:rsid w:val="00D221E8"/>
    <w:pPr>
      <w:jc w:val="center"/>
    </w:pPr>
    <w:rPr>
      <w:rFonts w:ascii="Tahoma" w:hAnsi="Tahoma"/>
      <w:sz w:val="40"/>
    </w:rPr>
  </w:style>
  <w:style w:type="paragraph" w:styleId="Testodelblocco">
    <w:name w:val="Block Text"/>
    <w:basedOn w:val="Normale"/>
    <w:rsid w:val="00D221E8"/>
    <w:pPr>
      <w:ind w:left="567" w:right="567" w:firstLine="709"/>
    </w:pPr>
    <w:rPr>
      <w:sz w:val="24"/>
    </w:rPr>
  </w:style>
  <w:style w:type="paragraph" w:styleId="Rientrocorpodeltesto2">
    <w:name w:val="Body Text Indent 2"/>
    <w:basedOn w:val="Normale"/>
    <w:rsid w:val="00D221E8"/>
    <w:pPr>
      <w:ind w:right="849" w:firstLine="709"/>
      <w:jc w:val="both"/>
    </w:pPr>
    <w:rPr>
      <w:sz w:val="24"/>
    </w:rPr>
  </w:style>
  <w:style w:type="paragraph" w:styleId="Pidipagina">
    <w:name w:val="footer"/>
    <w:basedOn w:val="Normale"/>
    <w:rsid w:val="00D221E8"/>
    <w:pPr>
      <w:tabs>
        <w:tab w:val="center" w:pos="4819"/>
        <w:tab w:val="right" w:pos="9638"/>
      </w:tabs>
    </w:pPr>
  </w:style>
  <w:style w:type="character" w:styleId="Numeropagina">
    <w:name w:val="page number"/>
    <w:rsid w:val="00D221E8"/>
    <w:rPr>
      <w:rFonts w:cs="Times New Roman"/>
    </w:rPr>
  </w:style>
  <w:style w:type="paragraph" w:styleId="Corpodeltesto2">
    <w:name w:val="Body Text 2"/>
    <w:basedOn w:val="Normale"/>
    <w:rsid w:val="00D221E8"/>
    <w:pPr>
      <w:ind w:right="851"/>
      <w:jc w:val="both"/>
    </w:pPr>
    <w:rPr>
      <w:sz w:val="24"/>
    </w:rPr>
  </w:style>
  <w:style w:type="paragraph" w:styleId="Rientrocorpodeltesto3">
    <w:name w:val="Body Text Indent 3"/>
    <w:basedOn w:val="Normale"/>
    <w:rsid w:val="00D221E8"/>
    <w:pPr>
      <w:ind w:right="851" w:firstLine="709"/>
      <w:jc w:val="both"/>
    </w:pPr>
    <w:rPr>
      <w:sz w:val="24"/>
    </w:rPr>
  </w:style>
  <w:style w:type="paragraph" w:styleId="Titolo">
    <w:name w:val="Title"/>
    <w:basedOn w:val="Normale"/>
    <w:qFormat/>
    <w:rsid w:val="00D221E8"/>
    <w:pPr>
      <w:jc w:val="center"/>
    </w:pPr>
    <w:rPr>
      <w:sz w:val="28"/>
    </w:rPr>
  </w:style>
  <w:style w:type="character" w:styleId="Collegamentoipertestuale">
    <w:name w:val="Hyperlink"/>
    <w:rsid w:val="00D221E8"/>
    <w:rPr>
      <w:color w:val="0000FF"/>
      <w:u w:val="single"/>
    </w:rPr>
  </w:style>
  <w:style w:type="paragraph" w:styleId="Intestazione">
    <w:name w:val="header"/>
    <w:basedOn w:val="Normale"/>
    <w:rsid w:val="00D221E8"/>
    <w:pPr>
      <w:tabs>
        <w:tab w:val="center" w:pos="4819"/>
        <w:tab w:val="right" w:pos="9638"/>
      </w:tabs>
    </w:pPr>
  </w:style>
  <w:style w:type="paragraph" w:styleId="Corpodeltesto3">
    <w:name w:val="Body Text 3"/>
    <w:basedOn w:val="Normale"/>
    <w:rsid w:val="00D221E8"/>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D221E8"/>
    <w:rPr>
      <w:color w:val="800080"/>
      <w:u w:val="single"/>
    </w:rPr>
  </w:style>
  <w:style w:type="paragraph" w:styleId="NormaleWeb">
    <w:name w:val="Normal (Web)"/>
    <w:basedOn w:val="Normale"/>
    <w:uiPriority w:val="99"/>
    <w:rsid w:val="00D221E8"/>
    <w:pPr>
      <w:spacing w:before="100" w:beforeAutospacing="1" w:after="100" w:afterAutospacing="1"/>
    </w:pPr>
    <w:rPr>
      <w:sz w:val="24"/>
      <w:szCs w:val="24"/>
    </w:rPr>
  </w:style>
  <w:style w:type="paragraph" w:styleId="PreformattatoHTML">
    <w:name w:val="HTML Preformatted"/>
    <w:basedOn w:val="Normale"/>
    <w:rsid w:val="00D22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tarBats"/>
    </w:rPr>
  </w:style>
  <w:style w:type="paragraph" w:customStyle="1" w:styleId="H1">
    <w:name w:val="H1"/>
    <w:basedOn w:val="Normale"/>
    <w:next w:val="Normale"/>
    <w:rsid w:val="00D221E8"/>
    <w:pPr>
      <w:keepNext/>
      <w:spacing w:before="100" w:after="100"/>
      <w:outlineLvl w:val="1"/>
    </w:pPr>
    <w:rPr>
      <w:b/>
      <w:kern w:val="36"/>
      <w:sz w:val="48"/>
    </w:rPr>
  </w:style>
  <w:style w:type="paragraph" w:customStyle="1" w:styleId="H3">
    <w:name w:val="H3"/>
    <w:basedOn w:val="Normale"/>
    <w:next w:val="Normale"/>
    <w:rsid w:val="00D221E8"/>
    <w:pPr>
      <w:keepNext/>
      <w:spacing w:before="100" w:after="100"/>
      <w:outlineLvl w:val="3"/>
    </w:pPr>
    <w:rPr>
      <w:b/>
      <w:sz w:val="28"/>
    </w:rPr>
  </w:style>
  <w:style w:type="paragraph" w:customStyle="1" w:styleId="H4">
    <w:name w:val="H4"/>
    <w:basedOn w:val="Normale"/>
    <w:next w:val="Normale"/>
    <w:rsid w:val="00D221E8"/>
    <w:pPr>
      <w:keepNext/>
      <w:spacing w:before="100" w:after="100"/>
      <w:outlineLvl w:val="4"/>
    </w:pPr>
    <w:rPr>
      <w:b/>
      <w:sz w:val="24"/>
    </w:rPr>
  </w:style>
  <w:style w:type="paragraph" w:customStyle="1" w:styleId="Corpodeltesto21">
    <w:name w:val="Corpo del testo 21"/>
    <w:basedOn w:val="Normale"/>
    <w:rsid w:val="00D221E8"/>
    <w:pPr>
      <w:spacing w:before="360" w:line="360" w:lineRule="atLeast"/>
      <w:ind w:firstLine="567"/>
    </w:pPr>
    <w:rPr>
      <w:sz w:val="28"/>
    </w:rPr>
  </w:style>
  <w:style w:type="character" w:styleId="Rimandocommento">
    <w:name w:val="annotation reference"/>
    <w:semiHidden/>
    <w:rsid w:val="00D221E8"/>
    <w:rPr>
      <w:sz w:val="16"/>
    </w:rPr>
  </w:style>
  <w:style w:type="paragraph" w:styleId="Testocommento">
    <w:name w:val="annotation text"/>
    <w:basedOn w:val="Normale"/>
    <w:semiHidden/>
    <w:rsid w:val="00D221E8"/>
  </w:style>
  <w:style w:type="paragraph" w:customStyle="1" w:styleId="t1">
    <w:name w:val="t1"/>
    <w:basedOn w:val="Normale"/>
    <w:rsid w:val="00D221E8"/>
    <w:pPr>
      <w:widowControl w:val="0"/>
      <w:spacing w:line="240" w:lineRule="atLeast"/>
    </w:pPr>
    <w:rPr>
      <w:sz w:val="24"/>
    </w:rPr>
  </w:style>
  <w:style w:type="paragraph" w:customStyle="1" w:styleId="p4">
    <w:name w:val="p4"/>
    <w:basedOn w:val="Normale"/>
    <w:rsid w:val="00D221E8"/>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sid w:val="00D221E8"/>
    <w:rPr>
      <w:rFonts w:ascii="Tahoma" w:hAnsi="Tahoma" w:cs="Tahoma"/>
      <w:sz w:val="16"/>
      <w:szCs w:val="16"/>
    </w:rPr>
  </w:style>
  <w:style w:type="character" w:styleId="Enfasigrassetto">
    <w:name w:val="Strong"/>
    <w:uiPriority w:val="22"/>
    <w:qFormat/>
    <w:rsid w:val="00AA02EA"/>
    <w:rPr>
      <w:b/>
    </w:rPr>
  </w:style>
  <w:style w:type="table" w:styleId="Grigliatabella">
    <w:name w:val="Table Grid"/>
    <w:basedOn w:val="Tabellanormale"/>
    <w:rsid w:val="00D221E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3Carattere">
    <w:name w:val="Titolo 3 Carattere"/>
    <w:link w:val="Titolo3"/>
    <w:locked/>
    <w:rsid w:val="00D221E8"/>
    <w:rPr>
      <w:rFonts w:ascii="Arial" w:hAnsi="Arial"/>
      <w:snapToGrid w:val="0"/>
      <w:sz w:val="24"/>
    </w:rPr>
  </w:style>
  <w:style w:type="paragraph" w:customStyle="1" w:styleId="Paragrafoelenco1">
    <w:name w:val="Paragrafo elenco1"/>
    <w:basedOn w:val="Normale"/>
    <w:rsid w:val="00D221E8"/>
    <w:pPr>
      <w:overflowPunct w:val="0"/>
      <w:autoSpaceDE w:val="0"/>
      <w:autoSpaceDN w:val="0"/>
      <w:adjustRightInd w:val="0"/>
      <w:spacing w:after="200" w:line="276" w:lineRule="auto"/>
      <w:ind w:left="720"/>
      <w:textAlignment w:val="baseline"/>
    </w:pPr>
    <w:rPr>
      <w:rFonts w:ascii="Calibri" w:hAnsi="Calibri"/>
      <w:sz w:val="22"/>
    </w:rPr>
  </w:style>
  <w:style w:type="paragraph" w:customStyle="1" w:styleId="Paragrafoelenco2">
    <w:name w:val="Paragrafo elenco2"/>
    <w:basedOn w:val="Normale"/>
    <w:rsid w:val="005E578F"/>
    <w:pPr>
      <w:ind w:left="720"/>
      <w:contextualSpacing/>
    </w:pPr>
  </w:style>
  <w:style w:type="paragraph" w:customStyle="1" w:styleId="Elencoacolori-Colore11">
    <w:name w:val="Elenco a colori - Colore 11"/>
    <w:basedOn w:val="Normale"/>
    <w:uiPriority w:val="34"/>
    <w:qFormat/>
    <w:rsid w:val="000A1336"/>
    <w:pPr>
      <w:ind w:left="708"/>
    </w:pPr>
  </w:style>
  <w:style w:type="character" w:customStyle="1" w:styleId="contact-street">
    <w:name w:val="contact-street"/>
    <w:rsid w:val="00D5411F"/>
  </w:style>
  <w:style w:type="character" w:customStyle="1" w:styleId="contact-suburb">
    <w:name w:val="contact-suburb"/>
    <w:rsid w:val="00D5411F"/>
  </w:style>
  <w:style w:type="character" w:customStyle="1" w:styleId="contact-postcode">
    <w:name w:val="contact-postcode"/>
    <w:rsid w:val="00D5411F"/>
  </w:style>
  <w:style w:type="character" w:customStyle="1" w:styleId="contact-country">
    <w:name w:val="contact-country"/>
    <w:rsid w:val="00D5411F"/>
  </w:style>
  <w:style w:type="paragraph" w:customStyle="1" w:styleId="Standard">
    <w:name w:val="Standard"/>
    <w:rsid w:val="0005382F"/>
    <w:pPr>
      <w:suppressAutoHyphens/>
      <w:autoSpaceDN w:val="0"/>
      <w:textAlignment w:val="baseline"/>
    </w:pPr>
    <w:rPr>
      <w:kern w:val="3"/>
      <w:lang w:eastAsia="zh-CN"/>
    </w:rPr>
  </w:style>
  <w:style w:type="character" w:customStyle="1" w:styleId="apple-converted-space">
    <w:name w:val="apple-converted-space"/>
    <w:rsid w:val="00080C28"/>
  </w:style>
  <w:style w:type="paragraph" w:styleId="Corpodeltesto">
    <w:name w:val="Body Text"/>
    <w:basedOn w:val="Normale"/>
    <w:link w:val="CorpodeltestoCarattere"/>
    <w:rsid w:val="005B34B3"/>
    <w:pPr>
      <w:spacing w:after="120"/>
    </w:pPr>
  </w:style>
  <w:style w:type="character" w:customStyle="1" w:styleId="CorpodeltestoCarattere">
    <w:name w:val="Corpo del testo Carattere"/>
    <w:basedOn w:val="Carpredefinitoparagrafo"/>
    <w:link w:val="Corpodeltesto"/>
    <w:rsid w:val="005B34B3"/>
  </w:style>
  <w:style w:type="character" w:styleId="Enfasicorsivo">
    <w:name w:val="Emphasis"/>
    <w:uiPriority w:val="20"/>
    <w:qFormat/>
    <w:rsid w:val="005B34B3"/>
    <w:rPr>
      <w:i/>
      <w:iCs/>
    </w:rPr>
  </w:style>
  <w:style w:type="paragraph" w:customStyle="1" w:styleId="Default">
    <w:name w:val="Default"/>
    <w:rsid w:val="00C70603"/>
    <w:pPr>
      <w:autoSpaceDE w:val="0"/>
      <w:autoSpaceDN w:val="0"/>
      <w:adjustRightInd w:val="0"/>
    </w:pPr>
    <w:rPr>
      <w:color w:val="000000"/>
      <w:sz w:val="24"/>
      <w:szCs w:val="24"/>
    </w:rPr>
  </w:style>
  <w:style w:type="paragraph" w:customStyle="1" w:styleId="style290">
    <w:name w:val="style290"/>
    <w:basedOn w:val="Normale"/>
    <w:rsid w:val="00C70603"/>
    <w:pPr>
      <w:spacing w:before="100" w:beforeAutospacing="1" w:after="100" w:afterAutospacing="1"/>
    </w:pPr>
    <w:rPr>
      <w:sz w:val="24"/>
      <w:szCs w:val="24"/>
    </w:rPr>
  </w:style>
  <w:style w:type="character" w:customStyle="1" w:styleId="style242">
    <w:name w:val="style242"/>
    <w:rsid w:val="00C70603"/>
  </w:style>
</w:styles>
</file>

<file path=word/webSettings.xml><?xml version="1.0" encoding="utf-8"?>
<w:webSettings xmlns:r="http://schemas.openxmlformats.org/officeDocument/2006/relationships" xmlns:w="http://schemas.openxmlformats.org/wordprocessingml/2006/main">
  <w:divs>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189034579">
      <w:bodyDiv w:val="1"/>
      <w:marLeft w:val="0"/>
      <w:marRight w:val="0"/>
      <w:marTop w:val="0"/>
      <w:marBottom w:val="0"/>
      <w:divBdr>
        <w:top w:val="none" w:sz="0" w:space="0" w:color="auto"/>
        <w:left w:val="none" w:sz="0" w:space="0" w:color="auto"/>
        <w:bottom w:val="none" w:sz="0" w:space="0" w:color="auto"/>
        <w:right w:val="none" w:sz="0" w:space="0" w:color="auto"/>
      </w:divBdr>
    </w:div>
    <w:div w:id="1105689199">
      <w:bodyDiv w:val="1"/>
      <w:marLeft w:val="0"/>
      <w:marRight w:val="0"/>
      <w:marTop w:val="0"/>
      <w:marBottom w:val="0"/>
      <w:divBdr>
        <w:top w:val="none" w:sz="0" w:space="0" w:color="auto"/>
        <w:left w:val="none" w:sz="0" w:space="0" w:color="auto"/>
        <w:bottom w:val="none" w:sz="0" w:space="0" w:color="auto"/>
        <w:right w:val="none" w:sz="0" w:space="0" w:color="auto"/>
      </w:divBdr>
    </w:div>
    <w:div w:id="1129082003">
      <w:bodyDiv w:val="1"/>
      <w:marLeft w:val="0"/>
      <w:marRight w:val="0"/>
      <w:marTop w:val="0"/>
      <w:marBottom w:val="0"/>
      <w:divBdr>
        <w:top w:val="none" w:sz="0" w:space="0" w:color="auto"/>
        <w:left w:val="none" w:sz="0" w:space="0" w:color="auto"/>
        <w:bottom w:val="none" w:sz="0" w:space="0" w:color="auto"/>
        <w:right w:val="none" w:sz="0" w:space="0" w:color="auto"/>
      </w:divBdr>
      <w:divsChild>
        <w:div w:id="408767972">
          <w:marLeft w:val="0"/>
          <w:marRight w:val="0"/>
          <w:marTop w:val="0"/>
          <w:marBottom w:val="0"/>
          <w:divBdr>
            <w:top w:val="none" w:sz="0" w:space="0" w:color="auto"/>
            <w:left w:val="none" w:sz="0" w:space="0" w:color="auto"/>
            <w:bottom w:val="none" w:sz="0" w:space="0" w:color="auto"/>
            <w:right w:val="none" w:sz="0" w:space="0" w:color="auto"/>
          </w:divBdr>
          <w:divsChild>
            <w:div w:id="262081661">
              <w:marLeft w:val="0"/>
              <w:marRight w:val="0"/>
              <w:marTop w:val="0"/>
              <w:marBottom w:val="0"/>
              <w:divBdr>
                <w:top w:val="none" w:sz="0" w:space="0" w:color="auto"/>
                <w:left w:val="none" w:sz="0" w:space="0" w:color="auto"/>
                <w:bottom w:val="none" w:sz="0" w:space="0" w:color="auto"/>
                <w:right w:val="none" w:sz="0" w:space="0" w:color="auto"/>
              </w:divBdr>
              <w:divsChild>
                <w:div w:id="198007248">
                  <w:marLeft w:val="0"/>
                  <w:marRight w:val="0"/>
                  <w:marTop w:val="0"/>
                  <w:marBottom w:val="0"/>
                  <w:divBdr>
                    <w:top w:val="none" w:sz="0" w:space="0" w:color="auto"/>
                    <w:left w:val="none" w:sz="0" w:space="0" w:color="auto"/>
                    <w:bottom w:val="none" w:sz="0" w:space="0" w:color="auto"/>
                    <w:right w:val="none" w:sz="0" w:space="0" w:color="auto"/>
                  </w:divBdr>
                </w:div>
                <w:div w:id="311103384">
                  <w:marLeft w:val="0"/>
                  <w:marRight w:val="0"/>
                  <w:marTop w:val="0"/>
                  <w:marBottom w:val="0"/>
                  <w:divBdr>
                    <w:top w:val="none" w:sz="0" w:space="0" w:color="auto"/>
                    <w:left w:val="none" w:sz="0" w:space="0" w:color="auto"/>
                    <w:bottom w:val="none" w:sz="0" w:space="0" w:color="auto"/>
                    <w:right w:val="none" w:sz="0" w:space="0" w:color="auto"/>
                  </w:divBdr>
                </w:div>
                <w:div w:id="759449036">
                  <w:marLeft w:val="0"/>
                  <w:marRight w:val="0"/>
                  <w:marTop w:val="0"/>
                  <w:marBottom w:val="0"/>
                  <w:divBdr>
                    <w:top w:val="none" w:sz="0" w:space="0" w:color="auto"/>
                    <w:left w:val="none" w:sz="0" w:space="0" w:color="auto"/>
                    <w:bottom w:val="none" w:sz="0" w:space="0" w:color="auto"/>
                    <w:right w:val="none" w:sz="0" w:space="0" w:color="auto"/>
                  </w:divBdr>
                </w:div>
                <w:div w:id="868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8694">
      <w:bodyDiv w:val="1"/>
      <w:marLeft w:val="0"/>
      <w:marRight w:val="0"/>
      <w:marTop w:val="0"/>
      <w:marBottom w:val="0"/>
      <w:divBdr>
        <w:top w:val="none" w:sz="0" w:space="0" w:color="auto"/>
        <w:left w:val="none" w:sz="0" w:space="0" w:color="auto"/>
        <w:bottom w:val="none" w:sz="0" w:space="0" w:color="auto"/>
        <w:right w:val="none" w:sz="0" w:space="0" w:color="auto"/>
      </w:divBdr>
    </w:div>
    <w:div w:id="1827015773">
      <w:bodyDiv w:val="1"/>
      <w:marLeft w:val="0"/>
      <w:marRight w:val="0"/>
      <w:marTop w:val="0"/>
      <w:marBottom w:val="0"/>
      <w:divBdr>
        <w:top w:val="none" w:sz="0" w:space="0" w:color="auto"/>
        <w:left w:val="none" w:sz="0" w:space="0" w:color="auto"/>
        <w:bottom w:val="none" w:sz="0" w:space="0" w:color="auto"/>
        <w:right w:val="none" w:sz="0" w:space="0" w:color="auto"/>
      </w:divBdr>
    </w:div>
    <w:div w:id="2091343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lp-interno.it/2%20Barra/Resources/Not_FLP_Interno%202015%20n_055%20-%20Contratti%20sbloccati%20solo%20grazie%20a%20FLP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p-interno.it/2%20Barra/Resources/Not_FLP_Interno%202014%20n_058%20-%20Aggiornamento%20su%20un%20euro%20per%20fare%20giustizia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lp-interno.it/2%20Barra/Resources/Not_FLP_Interno%202014%20n_058%20-%20Aggiornamento%20su%20un%20euro%20per%20fare%20giustizia1.pdf" TargetMode="External"/><Relationship Id="rId4" Type="http://schemas.openxmlformats.org/officeDocument/2006/relationships/settings" Target="settings.xml"/><Relationship Id="rId9" Type="http://schemas.openxmlformats.org/officeDocument/2006/relationships/hyperlink" Target="http://www.flp-interno.it/Comunicati/Resources/Not_FLP_Interno_088_2013.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flpagenziemef.it" TargetMode="External"/><Relationship Id="rId2" Type="http://schemas.openxmlformats.org/officeDocument/2006/relationships/image" Target="media/image2.jpeg"/><Relationship Id="rId1" Type="http://schemas.openxmlformats.org/officeDocument/2006/relationships/image" Target="media/image3.jpeg"/><Relationship Id="rId5" Type="http://schemas.openxmlformats.org/officeDocument/2006/relationships/hyperlink" Target="mailto:nazionale@flpagenziemef.it" TargetMode="External"/><Relationship Id="rId4" Type="http://schemas.openxmlformats.org/officeDocument/2006/relationships/hyperlink" Target="mailto:flpfinanze@flp.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0EE2D-7173-4344-A8B4-F1BC5778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992</Words>
  <Characters>5656</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Prot</vt:lpstr>
      <vt:lpstr>Prot</vt:lpstr>
    </vt:vector>
  </TitlesOfParts>
  <Company>CSE</Company>
  <LinksUpToDate>false</LinksUpToDate>
  <CharactersWithSpaces>6635</CharactersWithSpaces>
  <SharedDoc>false</SharedDoc>
  <HLinks>
    <vt:vector size="18" baseType="variant">
      <vt:variant>
        <vt:i4>589884</vt:i4>
      </vt:variant>
      <vt:variant>
        <vt:i4>12</vt:i4>
      </vt:variant>
      <vt:variant>
        <vt:i4>0</vt:i4>
      </vt:variant>
      <vt:variant>
        <vt:i4>5</vt:i4>
      </vt:variant>
      <vt:variant>
        <vt:lpwstr>mailto:nazionale@flpagenziemef.it</vt:lpwstr>
      </vt:variant>
      <vt:variant>
        <vt:lpwstr/>
      </vt:variant>
      <vt:variant>
        <vt:i4>7340122</vt:i4>
      </vt:variant>
      <vt:variant>
        <vt:i4>9</vt:i4>
      </vt:variant>
      <vt:variant>
        <vt:i4>0</vt:i4>
      </vt:variant>
      <vt:variant>
        <vt:i4>5</vt:i4>
      </vt:variant>
      <vt:variant>
        <vt:lpwstr>mailto:flpfinanze@flp.it</vt:lpwstr>
      </vt:variant>
      <vt:variant>
        <vt:lpwstr/>
      </vt:variant>
      <vt:variant>
        <vt:i4>1048600</vt:i4>
      </vt:variant>
      <vt:variant>
        <vt:i4>6</vt:i4>
      </vt:variant>
      <vt:variant>
        <vt:i4>0</vt:i4>
      </vt:variant>
      <vt:variant>
        <vt:i4>5</vt:i4>
      </vt:variant>
      <vt:variant>
        <vt:lpwstr>http://www.flpagenziemef.it/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NAPOLI</dc:creator>
  <cp:lastModifiedBy>Roberto</cp:lastModifiedBy>
  <cp:revision>3</cp:revision>
  <cp:lastPrinted>2011-03-22T14:03:00Z</cp:lastPrinted>
  <dcterms:created xsi:type="dcterms:W3CDTF">2016-01-23T11:47:00Z</dcterms:created>
  <dcterms:modified xsi:type="dcterms:W3CDTF">2016-01-23T12:06:00Z</dcterms:modified>
</cp:coreProperties>
</file>